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F7" w:rsidRDefault="00C9127B" w:rsidP="004408F4">
      <w:pPr>
        <w:pStyle w:val="TitleStyle"/>
        <w:spacing w:after="0"/>
        <w:jc w:val="center"/>
      </w:pPr>
      <w:r>
        <w:t>Prawo budowlane.</w:t>
      </w:r>
    </w:p>
    <w:p w:rsidR="008B69F7" w:rsidRDefault="00C9127B" w:rsidP="004408F4">
      <w:pPr>
        <w:pStyle w:val="NormalStyle"/>
        <w:jc w:val="center"/>
      </w:pPr>
      <w:r>
        <w:t>Dz.U.2016.290 t.j. z dnia 2016.03.08</w:t>
      </w:r>
    </w:p>
    <w:p w:rsidR="008B69F7" w:rsidRDefault="00C9127B" w:rsidP="004408F4">
      <w:pPr>
        <w:pStyle w:val="NormalStyle"/>
        <w:jc w:val="center"/>
      </w:pPr>
      <w:r>
        <w:t>Status: Akt obowiązujący</w:t>
      </w:r>
    </w:p>
    <w:p w:rsidR="008B69F7" w:rsidRDefault="00C9127B" w:rsidP="004408F4">
      <w:pPr>
        <w:pStyle w:val="NormalStyle"/>
        <w:jc w:val="center"/>
      </w:pPr>
      <w:r>
        <w:t>Wersja od: 1 stycznia 2017 r.</w:t>
      </w:r>
    </w:p>
    <w:p w:rsidR="008B69F7" w:rsidRDefault="00C9127B" w:rsidP="004408F4">
      <w:pPr>
        <w:spacing w:after="0" w:line="240" w:lineRule="auto"/>
        <w:jc w:val="center"/>
      </w:pPr>
      <w:r>
        <w:rPr>
          <w:b/>
          <w:color w:val="000000"/>
          <w:sz w:val="36"/>
        </w:rPr>
        <w:t>USTAWA</w:t>
      </w:r>
    </w:p>
    <w:p w:rsidR="008B69F7" w:rsidRDefault="00C9127B" w:rsidP="004408F4">
      <w:pPr>
        <w:spacing w:after="0" w:line="240" w:lineRule="auto"/>
        <w:jc w:val="center"/>
      </w:pPr>
      <w:r>
        <w:rPr>
          <w:color w:val="000000"/>
          <w:sz w:val="30"/>
        </w:rPr>
        <w:t>z dnia 7 lipca 1994 r.</w:t>
      </w:r>
    </w:p>
    <w:p w:rsidR="008B69F7" w:rsidRDefault="00C9127B" w:rsidP="004408F4">
      <w:pPr>
        <w:spacing w:after="0" w:line="240" w:lineRule="auto"/>
        <w:jc w:val="center"/>
      </w:pPr>
      <w:r>
        <w:rPr>
          <w:b/>
          <w:color w:val="000000"/>
          <w:sz w:val="30"/>
        </w:rPr>
        <w:t xml:space="preserve">Prawo budowlane </w:t>
      </w:r>
      <w:r>
        <w:rPr>
          <w:b/>
          <w:color w:val="000000"/>
          <w:sz w:val="20"/>
          <w:vertAlign w:val="superscript"/>
        </w:rPr>
        <w:t>1</w:t>
      </w:r>
    </w:p>
    <w:p w:rsidR="008B69F7" w:rsidRDefault="00C9127B" w:rsidP="00DC199B">
      <w:pPr>
        <w:spacing w:after="0" w:line="240" w:lineRule="auto"/>
        <w:jc w:val="both"/>
      </w:pPr>
      <w:r>
        <w:rPr>
          <w:b/>
          <w:color w:val="000000"/>
        </w:rPr>
        <w:t xml:space="preserve">Rozdział 1 </w:t>
      </w:r>
    </w:p>
    <w:p w:rsidR="008B69F7" w:rsidRDefault="00C9127B" w:rsidP="00DC199B">
      <w:pPr>
        <w:spacing w:after="0" w:line="240" w:lineRule="auto"/>
        <w:jc w:val="both"/>
      </w:pPr>
      <w:r>
        <w:rPr>
          <w:b/>
          <w:color w:val="000000"/>
        </w:rPr>
        <w:t>Przepisy ogólne</w:t>
      </w:r>
    </w:p>
    <w:p w:rsidR="008B69F7" w:rsidRDefault="00C9127B" w:rsidP="00DC199B">
      <w:pPr>
        <w:spacing w:after="0" w:line="240" w:lineRule="auto"/>
        <w:jc w:val="both"/>
      </w:pPr>
      <w:r>
        <w:rPr>
          <w:b/>
          <w:color w:val="000000"/>
        </w:rPr>
        <w:t xml:space="preserve">Art. 1. [Przedmiot regulacji] </w:t>
      </w:r>
    </w:p>
    <w:p w:rsidR="008B69F7" w:rsidRDefault="00C9127B" w:rsidP="00DC199B">
      <w:pPr>
        <w:spacing w:after="0" w:line="240" w:lineRule="auto"/>
        <w:jc w:val="both"/>
      </w:pPr>
      <w:r>
        <w:rPr>
          <w:color w:val="000000"/>
        </w:rPr>
        <w:t>Ustawa - Prawo budowlane, zwana dalej "ustawą", normuje działalność obejmującą sprawy projektowania, budowy, utrzymania i rozbiórki obiektów budowlanych oraz określa zasady działania organów administracji publicznej w tych dziedzinach.</w:t>
      </w:r>
    </w:p>
    <w:p w:rsidR="008B69F7" w:rsidRDefault="00C9127B" w:rsidP="00DC199B">
      <w:pPr>
        <w:spacing w:after="0" w:line="240" w:lineRule="auto"/>
        <w:jc w:val="both"/>
      </w:pPr>
      <w:r>
        <w:rPr>
          <w:b/>
          <w:color w:val="000000"/>
        </w:rPr>
        <w:t xml:space="preserve">Art. 2. [Ustawa – wyłączenia; stosunek do innych ustaw] </w:t>
      </w:r>
    </w:p>
    <w:p w:rsidR="008B69F7" w:rsidRDefault="00C9127B" w:rsidP="00DC199B">
      <w:pPr>
        <w:spacing w:after="0" w:line="240" w:lineRule="auto"/>
        <w:jc w:val="both"/>
      </w:pPr>
      <w:r>
        <w:rPr>
          <w:color w:val="000000"/>
        </w:rPr>
        <w:t>1. Ustawy nie stosuje się do wyrobisk górniczych.</w:t>
      </w:r>
    </w:p>
    <w:p w:rsidR="008B69F7" w:rsidRDefault="00C9127B" w:rsidP="00DC199B">
      <w:pPr>
        <w:spacing w:after="0" w:line="240" w:lineRule="auto"/>
        <w:jc w:val="both"/>
      </w:pPr>
      <w:r>
        <w:rPr>
          <w:color w:val="000000"/>
        </w:rPr>
        <w:t xml:space="preserve">2. Przepisy ustawy nie naruszają </w:t>
      </w:r>
      <w:r>
        <w:rPr>
          <w:color w:val="1B1B1B"/>
        </w:rPr>
        <w:t>przepisów</w:t>
      </w:r>
      <w:r>
        <w:rPr>
          <w:color w:val="000000"/>
        </w:rPr>
        <w:t xml:space="preserve"> odrębnych, a w szczególności:</w:t>
      </w:r>
    </w:p>
    <w:p w:rsidR="008B69F7" w:rsidRDefault="00C9127B" w:rsidP="00DC199B">
      <w:pPr>
        <w:spacing w:after="0" w:line="240" w:lineRule="auto"/>
        <w:ind w:left="373"/>
        <w:jc w:val="both"/>
      </w:pPr>
      <w:r>
        <w:rPr>
          <w:color w:val="000000"/>
        </w:rPr>
        <w:t>1) prawa geologicznego i górniczego - w odniesieniu do obiektów budowlanych zakładów górniczych;</w:t>
      </w:r>
    </w:p>
    <w:p w:rsidR="008B69F7" w:rsidRDefault="00C9127B" w:rsidP="00DC199B">
      <w:pPr>
        <w:spacing w:after="0" w:line="240" w:lineRule="auto"/>
        <w:ind w:left="373"/>
        <w:jc w:val="both"/>
      </w:pPr>
      <w:r>
        <w:rPr>
          <w:color w:val="000000"/>
        </w:rPr>
        <w:t>2) prawa wodnego - w odniesieniu do urządzeń wodnych;</w:t>
      </w:r>
    </w:p>
    <w:p w:rsidR="008B69F7" w:rsidRDefault="00C9127B" w:rsidP="00DC199B">
      <w:pPr>
        <w:spacing w:after="0" w:line="240" w:lineRule="auto"/>
        <w:ind w:left="373"/>
        <w:jc w:val="both"/>
      </w:pPr>
      <w:r>
        <w:rPr>
          <w:color w:val="000000"/>
        </w:rPr>
        <w:t>3) o ochronie zabytków i opiece nad zabytkami - w odniesieniu do obiektów i obszarów wpisanych do rejestru zabytków oraz obiektów i obszarów objętych ochroną konserwatorską na podstawie miejscowego planu zagospodarowania przestrzennego.</w:t>
      </w:r>
    </w:p>
    <w:p w:rsidR="008B69F7" w:rsidRDefault="00C9127B" w:rsidP="00DC199B">
      <w:pPr>
        <w:spacing w:after="0" w:line="240" w:lineRule="auto"/>
        <w:jc w:val="both"/>
      </w:pPr>
      <w:r>
        <w:rPr>
          <w:b/>
          <w:color w:val="000000"/>
        </w:rPr>
        <w:t xml:space="preserve">Art. 3. [Definicje] </w:t>
      </w:r>
    </w:p>
    <w:p w:rsidR="008B69F7" w:rsidRDefault="00C9127B" w:rsidP="00DC199B">
      <w:pPr>
        <w:spacing w:after="0" w:line="240" w:lineRule="auto"/>
        <w:jc w:val="both"/>
      </w:pPr>
      <w:r>
        <w:rPr>
          <w:color w:val="000000"/>
        </w:rPr>
        <w:t>Ilekroć w ustawie jest mowa o:</w:t>
      </w:r>
    </w:p>
    <w:p w:rsidR="008B69F7" w:rsidRDefault="00C9127B" w:rsidP="00DC199B">
      <w:pPr>
        <w:spacing w:after="0" w:line="240" w:lineRule="auto"/>
        <w:ind w:left="373"/>
        <w:jc w:val="both"/>
      </w:pPr>
      <w:r>
        <w:rPr>
          <w:color w:val="000000"/>
        </w:rPr>
        <w:t>1) obiekcie budowlanym - należy przez to rozumieć budynek, budowlę bądź obiekt małej architektury, wraz z instalacjami zapewniającymi możliwość użytkowania obiektu zgodnie z jego przeznaczeniem, wzniesiony z użyciem wyrobów budowlanych;</w:t>
      </w:r>
    </w:p>
    <w:p w:rsidR="008B69F7" w:rsidRDefault="00C9127B" w:rsidP="00DC199B">
      <w:pPr>
        <w:spacing w:after="0" w:line="240" w:lineRule="auto"/>
        <w:ind w:left="373"/>
        <w:jc w:val="both"/>
      </w:pPr>
      <w:r>
        <w:rPr>
          <w:color w:val="000000"/>
        </w:rPr>
        <w:t>2) budynku - należy przez to rozumieć taki obiekt budowlany, który jest trwale związany z gruntem, wydzielony z przestrzeni za pomocą przegród budowlanych oraz posiada fundamenty i dach;</w:t>
      </w:r>
    </w:p>
    <w:p w:rsidR="008B69F7" w:rsidRDefault="00C9127B" w:rsidP="00DC199B">
      <w:pPr>
        <w:spacing w:after="0" w:line="240" w:lineRule="auto"/>
        <w:ind w:left="373"/>
        <w:jc w:val="both"/>
      </w:pPr>
      <w:r>
        <w:rPr>
          <w:color w:val="000000"/>
        </w:rPr>
        <w:t>2a) budynku mieszkalnym jednorodzinnym - należy przez to rozumieć budynek wolno 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rsidR="008B69F7" w:rsidRDefault="00C9127B" w:rsidP="00DC199B">
      <w:pPr>
        <w:spacing w:after="0" w:line="240" w:lineRule="auto"/>
        <w:ind w:left="373"/>
        <w:jc w:val="both"/>
      </w:pPr>
      <w:r>
        <w:rPr>
          <w:color w:val="000000"/>
        </w:rPr>
        <w:t xml:space="preserve">3) </w:t>
      </w:r>
      <w:r>
        <w:rPr>
          <w:color w:val="000000"/>
          <w:sz w:val="20"/>
          <w:vertAlign w:val="superscript"/>
        </w:rPr>
        <w:t>2</w:t>
      </w:r>
      <w:r>
        <w:rPr>
          <w:color w:val="000000"/>
        </w:rPr>
        <w:t xml:space="preserve">  budowli - należy przez to rozumieć każdy obiekt budowlany niebędący budynkiem lub obiektem małej architektury, jak: obiekty liniowe, lotniska, mosty, wiadukty, estakady, tunele, przepusty, sieci techniczne, wolno stojące maszty antenowe,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i innych urządzeń) oraz fundamenty pod maszyny i urządzenia, jako odrębne pod względem technicznym części przedmiotów składających się na całość użytkową;</w:t>
      </w:r>
    </w:p>
    <w:p w:rsidR="008B69F7" w:rsidRDefault="00C9127B" w:rsidP="00DC199B">
      <w:pPr>
        <w:spacing w:after="0" w:line="240" w:lineRule="auto"/>
        <w:ind w:left="373"/>
        <w:jc w:val="both"/>
      </w:pPr>
      <w:r>
        <w:rPr>
          <w:color w:val="000000"/>
        </w:rPr>
        <w:t xml:space="preserve">3a) obiekcie liniowym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 przy czym kable w niej </w:t>
      </w:r>
      <w:r>
        <w:rPr>
          <w:color w:val="000000"/>
        </w:rPr>
        <w:lastRenderedPageBreak/>
        <w:t>zainstalowane nie stanowią obiektu budowlanego lub jego części ani urządzenia budowlanego;</w:t>
      </w:r>
    </w:p>
    <w:p w:rsidR="008B69F7" w:rsidRDefault="00C9127B" w:rsidP="00DC199B">
      <w:pPr>
        <w:spacing w:after="0" w:line="240" w:lineRule="auto"/>
        <w:ind w:left="373"/>
        <w:jc w:val="both"/>
      </w:pPr>
      <w:r>
        <w:rPr>
          <w:color w:val="000000"/>
        </w:rPr>
        <w:t>4) obiekcie małej architektury - należy przez to rozumieć niewielkie obiekty, a w szczególności:</w:t>
      </w:r>
    </w:p>
    <w:p w:rsidR="008B69F7" w:rsidRDefault="00C9127B" w:rsidP="00DC199B">
      <w:pPr>
        <w:spacing w:after="0" w:line="240" w:lineRule="auto"/>
        <w:ind w:left="746"/>
        <w:jc w:val="both"/>
      </w:pPr>
      <w:r>
        <w:rPr>
          <w:color w:val="000000"/>
        </w:rPr>
        <w:t>a) kultu religijnego, jak: kapliczki, krzyże przydrożne, figury,</w:t>
      </w:r>
    </w:p>
    <w:p w:rsidR="008B69F7" w:rsidRDefault="00C9127B" w:rsidP="00DC199B">
      <w:pPr>
        <w:spacing w:after="0" w:line="240" w:lineRule="auto"/>
        <w:ind w:left="746"/>
        <w:jc w:val="both"/>
      </w:pPr>
      <w:r>
        <w:rPr>
          <w:color w:val="000000"/>
        </w:rPr>
        <w:t>b) posągi, wodotryski i inne obiekty architektury ogrodowej,</w:t>
      </w:r>
    </w:p>
    <w:p w:rsidR="008B69F7" w:rsidRDefault="00C9127B" w:rsidP="00DC199B">
      <w:pPr>
        <w:spacing w:after="0" w:line="240" w:lineRule="auto"/>
        <w:ind w:left="746"/>
        <w:jc w:val="both"/>
      </w:pPr>
      <w:r>
        <w:rPr>
          <w:color w:val="000000"/>
        </w:rPr>
        <w:t>c) użytkowe służące rekreacji codziennej i utrzymaniu porządku, jak: piaskownice, huśtawki, drabinki, śmietniki;</w:t>
      </w:r>
    </w:p>
    <w:p w:rsidR="008B69F7" w:rsidRDefault="00C9127B" w:rsidP="00DC199B">
      <w:pPr>
        <w:spacing w:after="0" w:line="240" w:lineRule="auto"/>
        <w:ind w:left="373"/>
        <w:jc w:val="both"/>
      </w:pPr>
      <w:r>
        <w:rPr>
          <w:color w:val="000000"/>
        </w:rPr>
        <w:t>5) tymczasowym obiekcie budowlanym - należy przez to rozumieć obiekt budowlany przeznaczony do czasowego użytkowania w okresie krótszym od jego trwałości technicznej, przewidziany do przeniesienia w inne miejsce lub rozbiórki, a także obiekt budowlany niepołączony trwale z gruntem, jak: strzelnice, kioski uliczne, pawilony sprzedaży ulicznej i wystawowe, przekrycia namiotowe i powłoki pneumatyczne, urządzenia rozrywkowe, barakowozy, obiekty kontenerowe;</w:t>
      </w:r>
    </w:p>
    <w:p w:rsidR="008B69F7" w:rsidRDefault="00C9127B" w:rsidP="00DC199B">
      <w:pPr>
        <w:spacing w:after="0" w:line="240" w:lineRule="auto"/>
        <w:ind w:left="373"/>
        <w:jc w:val="both"/>
      </w:pPr>
      <w:r>
        <w:rPr>
          <w:color w:val="000000"/>
        </w:rPr>
        <w:t>6) budowie - należy przez to rozumieć wykonywanie obiektu budowlanego w określonym miejscu, a także odbudowę, rozbudowę, nadbudowę obiektu budowlanego;</w:t>
      </w:r>
    </w:p>
    <w:p w:rsidR="008B69F7" w:rsidRDefault="00C9127B" w:rsidP="00DC199B">
      <w:pPr>
        <w:spacing w:after="0" w:line="240" w:lineRule="auto"/>
        <w:ind w:left="373"/>
        <w:jc w:val="both"/>
      </w:pPr>
      <w:r>
        <w:rPr>
          <w:color w:val="000000"/>
        </w:rPr>
        <w:t>7) robotach budowlanych - należy przez to rozumieć budowę, a także prace polegające na przebudowie, montażu, remoncie lub rozbiórce obiektu budowlanego;</w:t>
      </w:r>
    </w:p>
    <w:p w:rsidR="008B69F7" w:rsidRDefault="00C9127B" w:rsidP="00DC199B">
      <w:pPr>
        <w:spacing w:after="0" w:line="240" w:lineRule="auto"/>
        <w:ind w:left="373"/>
        <w:jc w:val="both"/>
      </w:pPr>
      <w:r>
        <w:rPr>
          <w:color w:val="000000"/>
        </w:rPr>
        <w:t>7a) 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rsidR="008B69F7" w:rsidRDefault="00C9127B" w:rsidP="00DC199B">
      <w:pPr>
        <w:spacing w:after="0" w:line="240" w:lineRule="auto"/>
        <w:ind w:left="373"/>
        <w:jc w:val="both"/>
      </w:pPr>
      <w:r>
        <w:rPr>
          <w:color w:val="000000"/>
        </w:rPr>
        <w:t>8) 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rsidR="008B69F7" w:rsidRDefault="00C9127B" w:rsidP="00DC199B">
      <w:pPr>
        <w:spacing w:after="0" w:line="240" w:lineRule="auto"/>
        <w:ind w:left="373"/>
        <w:jc w:val="both"/>
      </w:pPr>
      <w:r>
        <w:rPr>
          <w:color w:val="000000"/>
        </w:rPr>
        <w:t>9) 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8B69F7" w:rsidRDefault="00C9127B" w:rsidP="00DC199B">
      <w:pPr>
        <w:spacing w:after="0" w:line="240" w:lineRule="auto"/>
        <w:ind w:left="373"/>
        <w:jc w:val="both"/>
      </w:pPr>
      <w:r>
        <w:rPr>
          <w:color w:val="000000"/>
        </w:rPr>
        <w:t>10) terenie budowy - należy przez to rozumieć przestrzeń, w której prowadzone są roboty budowlane wraz z przestrzenią zajmowaną przez urządzenia zaplecza budowy;</w:t>
      </w:r>
    </w:p>
    <w:p w:rsidR="008B69F7" w:rsidRDefault="00C9127B" w:rsidP="00DC199B">
      <w:pPr>
        <w:spacing w:after="0" w:line="240" w:lineRule="auto"/>
        <w:ind w:left="373"/>
        <w:jc w:val="both"/>
      </w:pPr>
      <w:r>
        <w:rPr>
          <w:color w:val="000000"/>
        </w:rPr>
        <w:t>11) 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rsidR="008B69F7" w:rsidRDefault="00C9127B" w:rsidP="00DC199B">
      <w:pPr>
        <w:spacing w:after="0" w:line="240" w:lineRule="auto"/>
        <w:ind w:left="373"/>
        <w:jc w:val="both"/>
      </w:pPr>
      <w:r>
        <w:rPr>
          <w:color w:val="000000"/>
        </w:rPr>
        <w:t>12) pozwoleniu na budowę - należy przez to rozumieć decyzję administracyjną zezwalającą na rozpoczęcie i prowadzenie budowy lub wykonywanie robót budowlanych innych niż budowa obiektu budowlanego;</w:t>
      </w:r>
    </w:p>
    <w:p w:rsidR="008B69F7" w:rsidRDefault="00C9127B" w:rsidP="00DC199B">
      <w:pPr>
        <w:spacing w:after="0" w:line="240" w:lineRule="auto"/>
        <w:ind w:left="373"/>
        <w:jc w:val="both"/>
      </w:pPr>
      <w:r>
        <w:rPr>
          <w:color w:val="000000"/>
        </w:rPr>
        <w:t>13) 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rsidR="008B69F7" w:rsidRDefault="00C9127B" w:rsidP="00DC199B">
      <w:pPr>
        <w:spacing w:after="0" w:line="240" w:lineRule="auto"/>
        <w:ind w:left="373"/>
        <w:jc w:val="both"/>
      </w:pPr>
      <w:r>
        <w:rPr>
          <w:color w:val="000000"/>
        </w:rPr>
        <w:t>14) dokumentacji powykonawczej - należy przez to rozumieć dokumentację budowy z naniesionymi zmianami dokonanymi w toku wykonywania robót oraz geodezyjnymi pomiarami powykonawczymi;</w:t>
      </w:r>
    </w:p>
    <w:p w:rsidR="008B69F7" w:rsidRDefault="00C9127B" w:rsidP="00DC199B">
      <w:pPr>
        <w:spacing w:after="0" w:line="240" w:lineRule="auto"/>
        <w:ind w:left="373"/>
        <w:jc w:val="both"/>
      </w:pPr>
      <w:r>
        <w:rPr>
          <w:color w:val="000000"/>
        </w:rPr>
        <w:t xml:space="preserve">15) terenie zamkniętym - należy przez to rozumieć teren zamknięty, o którym mowa w </w:t>
      </w:r>
      <w:r>
        <w:rPr>
          <w:color w:val="1B1B1B"/>
        </w:rPr>
        <w:t>przepisach</w:t>
      </w:r>
      <w:r>
        <w:rPr>
          <w:color w:val="000000"/>
        </w:rPr>
        <w:t xml:space="preserve"> prawa geodezyjnego i kartograficznego;</w:t>
      </w:r>
    </w:p>
    <w:p w:rsidR="008B69F7" w:rsidRDefault="00C9127B" w:rsidP="00DC199B">
      <w:pPr>
        <w:spacing w:after="0" w:line="240" w:lineRule="auto"/>
        <w:ind w:left="373"/>
        <w:jc w:val="both"/>
      </w:pPr>
      <w:r>
        <w:rPr>
          <w:color w:val="000000"/>
        </w:rPr>
        <w:t>16) (uchylony);</w:t>
      </w:r>
    </w:p>
    <w:p w:rsidR="008B69F7" w:rsidRDefault="00C9127B" w:rsidP="00DC199B">
      <w:pPr>
        <w:spacing w:after="0" w:line="240" w:lineRule="auto"/>
        <w:ind w:left="373"/>
        <w:jc w:val="both"/>
      </w:pPr>
      <w:r>
        <w:rPr>
          <w:color w:val="000000"/>
        </w:rPr>
        <w:lastRenderedPageBreak/>
        <w:t xml:space="preserve">17) </w:t>
      </w:r>
      <w:r>
        <w:rPr>
          <w:color w:val="000000"/>
          <w:sz w:val="20"/>
          <w:vertAlign w:val="superscript"/>
        </w:rPr>
        <w:t>3</w:t>
      </w:r>
      <w:r>
        <w:rPr>
          <w:color w:val="000000"/>
        </w:rPr>
        <w:t xml:space="preserve"> </w:t>
      </w:r>
      <w:r>
        <w:rPr>
          <w:strike/>
          <w:color w:val="E51C23"/>
        </w:rPr>
        <w:t>właściwym organie - należy przez to rozumieć organy administracji architektoniczno-budowlanej i nadzoru budowlanego, stosownie do ich właściwości, określonej w rozdziale 8;</w:t>
      </w:r>
      <w:r>
        <w:br/>
      </w:r>
      <w:r>
        <w:rPr>
          <w:color w:val="569748"/>
          <w:u w:val="single"/>
        </w:rPr>
        <w:t>(uchylony);</w:t>
      </w:r>
    </w:p>
    <w:p w:rsidR="008B69F7" w:rsidRDefault="00C9127B" w:rsidP="00DC199B">
      <w:pPr>
        <w:spacing w:after="0" w:line="240" w:lineRule="auto"/>
        <w:ind w:left="373"/>
        <w:jc w:val="both"/>
      </w:pPr>
      <w:r>
        <w:rPr>
          <w:color w:val="000000"/>
        </w:rPr>
        <w:t>18) (uchylony);</w:t>
      </w:r>
    </w:p>
    <w:p w:rsidR="008B69F7" w:rsidRDefault="00C9127B" w:rsidP="00DC199B">
      <w:pPr>
        <w:spacing w:after="0" w:line="240" w:lineRule="auto"/>
        <w:ind w:left="373"/>
        <w:jc w:val="both"/>
      </w:pPr>
      <w:r>
        <w:rPr>
          <w:color w:val="000000"/>
        </w:rPr>
        <w:t xml:space="preserve">19) organie samorządu zawodowego - należy przez to rozumieć organy określone w </w:t>
      </w:r>
      <w:r>
        <w:rPr>
          <w:color w:val="1B1B1B"/>
        </w:rPr>
        <w:t>ustawie</w:t>
      </w:r>
      <w:r>
        <w:rPr>
          <w:color w:val="000000"/>
        </w:rPr>
        <w:t xml:space="preserve"> z dnia 15 grudnia 2000 r. o samorządach zawodowych architektów oraz inżynierów budownictwa (Dz. U. z 2014 r. poz. 1946 oraz z 2016 r. poz. 65);</w:t>
      </w:r>
    </w:p>
    <w:p w:rsidR="008B69F7" w:rsidRDefault="00C9127B" w:rsidP="00DC199B">
      <w:pPr>
        <w:spacing w:after="0" w:line="240" w:lineRule="auto"/>
        <w:ind w:left="373"/>
        <w:jc w:val="both"/>
      </w:pPr>
      <w:r>
        <w:rPr>
          <w:color w:val="000000"/>
        </w:rPr>
        <w:t xml:space="preserve">20) obszarze oddziaływania obiektu - należy przez to rozumieć teren wyznaczony w otoczeniu obiektu budowlanego na podstawie </w:t>
      </w:r>
      <w:r>
        <w:rPr>
          <w:color w:val="1B1B1B"/>
        </w:rPr>
        <w:t>przepisów</w:t>
      </w:r>
      <w:r>
        <w:rPr>
          <w:color w:val="000000"/>
        </w:rPr>
        <w:t xml:space="preserve"> odrębnych, wprowadzających związane z tym obiektem ograniczenia w zagospodarowaniu, w tym zabudowy, tego terenu;</w:t>
      </w:r>
    </w:p>
    <w:p w:rsidR="008B69F7" w:rsidRDefault="00C9127B" w:rsidP="00DC199B">
      <w:pPr>
        <w:spacing w:after="0" w:line="240" w:lineRule="auto"/>
        <w:ind w:left="373"/>
        <w:jc w:val="both"/>
      </w:pPr>
      <w:r>
        <w:rPr>
          <w:color w:val="000000"/>
        </w:rPr>
        <w:t>21) (uchylony);</w:t>
      </w:r>
    </w:p>
    <w:p w:rsidR="008B69F7" w:rsidRDefault="00C9127B" w:rsidP="00DC199B">
      <w:pPr>
        <w:spacing w:after="0" w:line="240" w:lineRule="auto"/>
        <w:ind w:left="373"/>
        <w:jc w:val="both"/>
      </w:pPr>
      <w:r>
        <w:rPr>
          <w:color w:val="000000"/>
        </w:rPr>
        <w:t>22) (uchylony);</w:t>
      </w:r>
    </w:p>
    <w:p w:rsidR="008B69F7" w:rsidRDefault="00C9127B" w:rsidP="00DC199B">
      <w:pPr>
        <w:spacing w:after="0" w:line="240" w:lineRule="auto"/>
        <w:ind w:left="373"/>
        <w:jc w:val="both"/>
      </w:pPr>
      <w:r>
        <w:rPr>
          <w:color w:val="000000"/>
        </w:rPr>
        <w:t>23) (uchylony).</w:t>
      </w:r>
    </w:p>
    <w:p w:rsidR="008B69F7" w:rsidRDefault="00C9127B" w:rsidP="00DC199B">
      <w:pPr>
        <w:spacing w:after="0" w:line="240" w:lineRule="auto"/>
        <w:jc w:val="both"/>
      </w:pPr>
      <w:r>
        <w:rPr>
          <w:b/>
          <w:color w:val="000000"/>
        </w:rPr>
        <w:t xml:space="preserve">Art. 4. [Prawo zabudowy nieruchomości gruntowej (zasada wolności budowlanej)] </w:t>
      </w:r>
    </w:p>
    <w:p w:rsidR="008B69F7" w:rsidRDefault="00C9127B" w:rsidP="00DC199B">
      <w:pPr>
        <w:spacing w:after="0" w:line="240" w:lineRule="auto"/>
        <w:jc w:val="both"/>
      </w:pPr>
      <w:r>
        <w:rPr>
          <w:color w:val="000000"/>
        </w:rPr>
        <w:t xml:space="preserve">Każdy ma prawo zabudowy nieruchomości gruntowej, jeżeli wykaże prawo do dysponowania nieruchomością na cele budowlane, pod warunkiem zgodności zamierzenia budowlanego z </w:t>
      </w:r>
      <w:r>
        <w:rPr>
          <w:color w:val="1B1B1B"/>
        </w:rPr>
        <w:t>przepisami</w:t>
      </w:r>
      <w:r>
        <w:rPr>
          <w:color w:val="000000"/>
        </w:rPr>
        <w:t>.</w:t>
      </w:r>
    </w:p>
    <w:p w:rsidR="008B69F7" w:rsidRDefault="00C9127B" w:rsidP="00DC199B">
      <w:pPr>
        <w:spacing w:after="0" w:line="240" w:lineRule="auto"/>
        <w:jc w:val="both"/>
      </w:pPr>
      <w:r>
        <w:rPr>
          <w:b/>
          <w:color w:val="000000"/>
        </w:rPr>
        <w:t xml:space="preserve">Art. 5. [Obiekt budowlany – zasady projektowania; zasady użytkowania; świadectwo charakterystyki energetycznej; osoba sporządzająca świadectwo charakterystyki energetycznej; rejestr osób, które złożyły z wynikiem pozytywnym egzamin uprawniający do sporządzania świadectw charakterystyki energetycznej] </w:t>
      </w:r>
    </w:p>
    <w:p w:rsidR="008B69F7" w:rsidRDefault="00C9127B" w:rsidP="00DC199B">
      <w:pPr>
        <w:spacing w:after="0" w:line="240" w:lineRule="auto"/>
        <w:jc w:val="both"/>
      </w:pPr>
      <w:r>
        <w:rPr>
          <w:color w:val="000000"/>
        </w:rPr>
        <w:t>1. Obiekt budowlany jako całość oraz jego poszczególne części, wraz ze związanymi z nim urządzeniami budowlanymi należy, biorąc pod uwagę przewidywany okres użytkowania, projektować i budować w sposób określony w przepisach, w tym techniczno-budowlanych, oraz zgodnie z zasadami wiedzy technicznej, zapewniając:</w:t>
      </w:r>
    </w:p>
    <w:p w:rsidR="008B69F7" w:rsidRDefault="00C9127B" w:rsidP="00DC199B">
      <w:pPr>
        <w:spacing w:after="0" w:line="240" w:lineRule="auto"/>
        <w:ind w:left="373"/>
        <w:jc w:val="both"/>
      </w:pPr>
      <w:r>
        <w:rPr>
          <w:color w:val="000000"/>
        </w:rPr>
        <w:t xml:space="preserve">1) spełnienie podstawowych wymagań dotyczących obiektów budowlanych określonych w </w:t>
      </w:r>
      <w:r>
        <w:rPr>
          <w:color w:val="1B1B1B"/>
        </w:rPr>
        <w:t>załączniku I</w:t>
      </w:r>
      <w:r>
        <w:rPr>
          <w:color w:val="000000"/>
        </w:rPr>
        <w:t xml:space="preserve"> do rozporządzenia Parlamentu Europejskiego i Rady (UE) Nr 305/2011 z dnia 9 marca 2011 r. ustanawiającego zharmonizowane warunki wprowadzania do obrotu wyrobów budowlanych i uchylającego dyrektywę Rady 89/106/EWG (Dz. Urz. UE L 88 z 04.04.2011, str. 5, z późn. zm.), dotyczących:</w:t>
      </w:r>
    </w:p>
    <w:p w:rsidR="008B69F7" w:rsidRDefault="00C9127B" w:rsidP="00DC199B">
      <w:pPr>
        <w:spacing w:after="0" w:line="240" w:lineRule="auto"/>
        <w:ind w:left="746"/>
        <w:jc w:val="both"/>
      </w:pPr>
      <w:r>
        <w:rPr>
          <w:color w:val="000000"/>
        </w:rPr>
        <w:t>a) nośności i stateczności konstrukcji,</w:t>
      </w:r>
    </w:p>
    <w:p w:rsidR="008B69F7" w:rsidRDefault="00C9127B" w:rsidP="00DC199B">
      <w:pPr>
        <w:spacing w:after="0" w:line="240" w:lineRule="auto"/>
        <w:ind w:left="746"/>
        <w:jc w:val="both"/>
      </w:pPr>
      <w:r>
        <w:rPr>
          <w:color w:val="000000"/>
        </w:rPr>
        <w:t>b) bezpieczeństwa pożarowego,</w:t>
      </w:r>
    </w:p>
    <w:p w:rsidR="008B69F7" w:rsidRDefault="00C9127B" w:rsidP="00DC199B">
      <w:pPr>
        <w:spacing w:after="0" w:line="240" w:lineRule="auto"/>
        <w:ind w:left="746"/>
        <w:jc w:val="both"/>
      </w:pPr>
      <w:r>
        <w:rPr>
          <w:color w:val="000000"/>
        </w:rPr>
        <w:t>c) higieny, zdrowia i środowiska,</w:t>
      </w:r>
    </w:p>
    <w:p w:rsidR="008B69F7" w:rsidRDefault="00C9127B" w:rsidP="00DC199B">
      <w:pPr>
        <w:spacing w:after="0" w:line="240" w:lineRule="auto"/>
        <w:ind w:left="746"/>
        <w:jc w:val="both"/>
      </w:pPr>
      <w:r>
        <w:rPr>
          <w:color w:val="000000"/>
        </w:rPr>
        <w:t>d) bezpieczeństwa użytkowania i dostępności obiektów,</w:t>
      </w:r>
    </w:p>
    <w:p w:rsidR="008B69F7" w:rsidRDefault="00C9127B" w:rsidP="00DC199B">
      <w:pPr>
        <w:spacing w:after="0" w:line="240" w:lineRule="auto"/>
        <w:ind w:left="746"/>
        <w:jc w:val="both"/>
      </w:pPr>
      <w:r>
        <w:rPr>
          <w:color w:val="000000"/>
        </w:rPr>
        <w:t>e) ochrony przed hałasem,</w:t>
      </w:r>
    </w:p>
    <w:p w:rsidR="008B69F7" w:rsidRDefault="00C9127B" w:rsidP="00DC199B">
      <w:pPr>
        <w:spacing w:after="0" w:line="240" w:lineRule="auto"/>
        <w:ind w:left="746"/>
        <w:jc w:val="both"/>
      </w:pPr>
      <w:r>
        <w:rPr>
          <w:color w:val="000000"/>
        </w:rPr>
        <w:t>f) oszczędności energii i izolacyjności cieplnej,</w:t>
      </w:r>
    </w:p>
    <w:p w:rsidR="008B69F7" w:rsidRDefault="00C9127B" w:rsidP="00DC199B">
      <w:pPr>
        <w:spacing w:after="0" w:line="240" w:lineRule="auto"/>
        <w:ind w:left="746"/>
        <w:jc w:val="both"/>
      </w:pPr>
      <w:r>
        <w:rPr>
          <w:color w:val="000000"/>
        </w:rPr>
        <w:t>g) zrównoważonego wykorzystania zasobów naturalnych;</w:t>
      </w:r>
    </w:p>
    <w:p w:rsidR="008B69F7" w:rsidRDefault="00C9127B" w:rsidP="00DC199B">
      <w:pPr>
        <w:spacing w:after="0" w:line="240" w:lineRule="auto"/>
        <w:ind w:left="373"/>
        <w:jc w:val="both"/>
      </w:pPr>
      <w:r>
        <w:rPr>
          <w:color w:val="000000"/>
        </w:rPr>
        <w:t>2) warunki użytkowe zgodne z przeznaczeniem obiektu, w szczególności w zakresie:</w:t>
      </w:r>
    </w:p>
    <w:p w:rsidR="008B69F7" w:rsidRDefault="00C9127B" w:rsidP="00DC199B">
      <w:pPr>
        <w:spacing w:after="0" w:line="240" w:lineRule="auto"/>
        <w:ind w:left="746"/>
        <w:jc w:val="both"/>
      </w:pPr>
      <w:r>
        <w:rPr>
          <w:color w:val="000000"/>
        </w:rPr>
        <w:t>a) zaopatrzenia w wodę i energię elektryczną oraz, odpowiednio do potrzeb, w energię cieplną i paliwa, przy założeniu efektywnego wykorzystania tych czynników,</w:t>
      </w:r>
    </w:p>
    <w:p w:rsidR="008B69F7" w:rsidRDefault="00C9127B" w:rsidP="00DC199B">
      <w:pPr>
        <w:spacing w:after="0" w:line="240" w:lineRule="auto"/>
        <w:ind w:left="746"/>
        <w:jc w:val="both"/>
      </w:pPr>
      <w:r>
        <w:rPr>
          <w:color w:val="000000"/>
        </w:rPr>
        <w:t>b) usuwania ścieków, wody opadowej i odpadów;</w:t>
      </w:r>
    </w:p>
    <w:p w:rsidR="008B69F7" w:rsidRDefault="00C9127B" w:rsidP="00DC199B">
      <w:pPr>
        <w:spacing w:after="0" w:line="240" w:lineRule="auto"/>
        <w:ind w:left="373"/>
        <w:jc w:val="both"/>
      </w:pPr>
      <w:r>
        <w:rPr>
          <w:color w:val="000000"/>
        </w:rPr>
        <w:t>2a) możliwość dostępu do usług telekomunikacyjnych, w szczególności w zakresie szerokopasmowego dostępu do Internetu;</w:t>
      </w:r>
    </w:p>
    <w:p w:rsidR="008B69F7" w:rsidRDefault="00C9127B" w:rsidP="00DC199B">
      <w:pPr>
        <w:spacing w:after="0" w:line="240" w:lineRule="auto"/>
        <w:ind w:left="373"/>
        <w:jc w:val="both"/>
      </w:pPr>
      <w:r>
        <w:rPr>
          <w:color w:val="000000"/>
        </w:rPr>
        <w:t>3) możliwość utrzymania właściwego stanu technicznego;</w:t>
      </w:r>
    </w:p>
    <w:p w:rsidR="008B69F7" w:rsidRDefault="00C9127B" w:rsidP="00DC199B">
      <w:pPr>
        <w:spacing w:after="0" w:line="240" w:lineRule="auto"/>
        <w:ind w:left="373"/>
        <w:jc w:val="both"/>
      </w:pPr>
      <w:r>
        <w:rPr>
          <w:color w:val="000000"/>
        </w:rPr>
        <w:t>4) niezbędne warunki do korzystania z obiektów użyteczności publicznej i mieszkaniowego budownictwa wielorodzinnego przez osoby niepełnosprawne, w szczególności poruszające się na wózkach inwalidzkich;</w:t>
      </w:r>
    </w:p>
    <w:p w:rsidR="008B69F7" w:rsidRDefault="00C9127B" w:rsidP="00DC199B">
      <w:pPr>
        <w:spacing w:after="0" w:line="240" w:lineRule="auto"/>
        <w:ind w:left="373"/>
        <w:jc w:val="both"/>
      </w:pPr>
      <w:r>
        <w:rPr>
          <w:color w:val="000000"/>
        </w:rPr>
        <w:t>5) warunki bezpieczeństwa i higieny pracy;</w:t>
      </w:r>
    </w:p>
    <w:p w:rsidR="008B69F7" w:rsidRDefault="00C9127B" w:rsidP="00DC199B">
      <w:pPr>
        <w:spacing w:after="0" w:line="240" w:lineRule="auto"/>
        <w:ind w:left="373"/>
        <w:jc w:val="both"/>
      </w:pPr>
      <w:r>
        <w:rPr>
          <w:color w:val="000000"/>
        </w:rPr>
        <w:t>6) ochronę ludności, zgodnie z wymaganiami obrony cywilnej;</w:t>
      </w:r>
    </w:p>
    <w:p w:rsidR="008B69F7" w:rsidRDefault="00C9127B" w:rsidP="00DC199B">
      <w:pPr>
        <w:spacing w:after="0" w:line="240" w:lineRule="auto"/>
        <w:ind w:left="373"/>
        <w:jc w:val="both"/>
      </w:pPr>
      <w:r>
        <w:rPr>
          <w:color w:val="000000"/>
        </w:rPr>
        <w:t>7) ochronę obiektów wpisanych do rejestru zabytków oraz obiektów objętych ochroną konserwatorską;</w:t>
      </w:r>
    </w:p>
    <w:p w:rsidR="008B69F7" w:rsidRDefault="00C9127B" w:rsidP="00DC199B">
      <w:pPr>
        <w:spacing w:after="0" w:line="240" w:lineRule="auto"/>
        <w:ind w:left="373"/>
        <w:jc w:val="both"/>
      </w:pPr>
      <w:r>
        <w:rPr>
          <w:color w:val="000000"/>
        </w:rPr>
        <w:t>8) odpowiednie usytuowanie na działce budowlanej;</w:t>
      </w:r>
    </w:p>
    <w:p w:rsidR="008B69F7" w:rsidRDefault="00C9127B" w:rsidP="00DC199B">
      <w:pPr>
        <w:spacing w:after="0" w:line="240" w:lineRule="auto"/>
        <w:ind w:left="373"/>
        <w:jc w:val="both"/>
      </w:pPr>
      <w:r>
        <w:rPr>
          <w:color w:val="000000"/>
        </w:rPr>
        <w:t>9) poszanowanie, występujących w obszarze oddziaływania obiektu, uzasadnionych interesów osób trzecich, w tym zapewnienie dostępu do drogi publicznej;</w:t>
      </w:r>
    </w:p>
    <w:p w:rsidR="008B69F7" w:rsidRDefault="00C9127B" w:rsidP="00DC199B">
      <w:pPr>
        <w:spacing w:after="0" w:line="240" w:lineRule="auto"/>
        <w:ind w:left="373"/>
        <w:jc w:val="both"/>
      </w:pPr>
      <w:r>
        <w:rPr>
          <w:color w:val="000000"/>
        </w:rPr>
        <w:lastRenderedPageBreak/>
        <w:t>10) warunki bezpieczeństwa i ochrony zdrowia osób przebywających na terenie budowy.</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Obiekt budowlany należy użytkować w sposób zgodny z jego przeznaczeniem i wymaganiami ochrony środowiska oraz utrzymywać w należytym stanie technicznym i estetycznym, nie dopuszczając do nadmiernego pogorszenia jego właściwości użytkowych i sprawności technicznej, w szczególności w zakresie związanym z wymaganiami, o których mowa w ust. 1 pkt 1-7.</w:t>
      </w:r>
    </w:p>
    <w:p w:rsidR="008B69F7" w:rsidRDefault="00C9127B" w:rsidP="00DC199B">
      <w:pPr>
        <w:spacing w:after="0" w:line="240" w:lineRule="auto"/>
        <w:jc w:val="both"/>
      </w:pPr>
      <w:r>
        <w:rPr>
          <w:color w:val="000000"/>
        </w:rPr>
        <w:t>2a. W nowych budynkach oraz istniejących budynkach poddawanych przebudowie lub przedsięwzięciu służącemu poprawie efektywności energetycznej w rozumieniu przepisów o efektywności energetycznej, które są użytkowane przez jednostki sektora finansów publicznych w rozumieniu przepisów o finansach publicznych, zaleca się stosowanie urządzeń wykorzystujących energię wytworzoną w odnawialnych źródłach energii, a także technologie mające na celu budowę budynków o wysokiej charakterystyce energetycznej.</w:t>
      </w:r>
    </w:p>
    <w:p w:rsidR="008B69F7" w:rsidRDefault="00C9127B" w:rsidP="00DC199B">
      <w:pPr>
        <w:spacing w:after="0" w:line="240" w:lineRule="auto"/>
        <w:jc w:val="both"/>
      </w:pPr>
      <w:r>
        <w:rPr>
          <w:color w:val="000000"/>
        </w:rPr>
        <w:t>2b. W przypadku robót budowlanych polegających na dociepleniu budynku, obejmujących ponad 25% powierzchni przegród zewnętrznych tego budynku, należy spełnić wymagania minimalne dotyczące energooszczędności i ochrony cieplnej przewidziane w przepisach techniczno-budowlanych dla przebudowy budynku.</w:t>
      </w:r>
    </w:p>
    <w:p w:rsidR="008B69F7" w:rsidRDefault="00C9127B" w:rsidP="00DC199B">
      <w:pPr>
        <w:spacing w:after="0" w:line="240" w:lineRule="auto"/>
        <w:jc w:val="both"/>
      </w:pPr>
      <w:r>
        <w:rPr>
          <w:color w:val="000000"/>
        </w:rPr>
        <w:t>3. (uchylony).</w:t>
      </w:r>
    </w:p>
    <w:p w:rsidR="008B69F7" w:rsidRDefault="00C9127B" w:rsidP="00DC199B">
      <w:pPr>
        <w:spacing w:after="0" w:line="240" w:lineRule="auto"/>
        <w:jc w:val="both"/>
      </w:pPr>
      <w:r>
        <w:rPr>
          <w:color w:val="000000"/>
        </w:rPr>
        <w:t>4. (uchylony).</w:t>
      </w:r>
    </w:p>
    <w:p w:rsidR="008B69F7" w:rsidRDefault="00C9127B" w:rsidP="00DC199B">
      <w:pPr>
        <w:spacing w:after="0" w:line="240" w:lineRule="auto"/>
        <w:jc w:val="both"/>
      </w:pPr>
      <w:r>
        <w:rPr>
          <w:color w:val="000000"/>
        </w:rPr>
        <w:t>4a. (uchylony).</w:t>
      </w:r>
    </w:p>
    <w:p w:rsidR="008B69F7" w:rsidRDefault="00C9127B" w:rsidP="00DC199B">
      <w:pPr>
        <w:spacing w:after="0" w:line="240" w:lineRule="auto"/>
        <w:jc w:val="both"/>
      </w:pPr>
      <w:r>
        <w:rPr>
          <w:color w:val="000000"/>
        </w:rPr>
        <w:t>5. (uchylony).</w:t>
      </w:r>
    </w:p>
    <w:p w:rsidR="008B69F7" w:rsidRDefault="00C9127B" w:rsidP="00DC199B">
      <w:pPr>
        <w:spacing w:after="0" w:line="240" w:lineRule="auto"/>
        <w:jc w:val="both"/>
      </w:pPr>
      <w:r>
        <w:rPr>
          <w:color w:val="000000"/>
        </w:rPr>
        <w:t>5a. (uchylony).</w:t>
      </w:r>
    </w:p>
    <w:p w:rsidR="008B69F7" w:rsidRDefault="00C9127B" w:rsidP="00DC199B">
      <w:pPr>
        <w:spacing w:after="0" w:line="240" w:lineRule="auto"/>
        <w:jc w:val="both"/>
      </w:pPr>
      <w:r>
        <w:rPr>
          <w:color w:val="000000"/>
        </w:rPr>
        <w:t>5b. (uchylony).</w:t>
      </w:r>
    </w:p>
    <w:p w:rsidR="008B69F7" w:rsidRDefault="00C9127B" w:rsidP="00DC199B">
      <w:pPr>
        <w:spacing w:after="0" w:line="240" w:lineRule="auto"/>
        <w:jc w:val="both"/>
      </w:pPr>
      <w:r>
        <w:rPr>
          <w:color w:val="000000"/>
        </w:rPr>
        <w:t>6. (uchylony).</w:t>
      </w:r>
    </w:p>
    <w:p w:rsidR="008B69F7" w:rsidRDefault="00C9127B" w:rsidP="00DC199B">
      <w:pPr>
        <w:spacing w:after="0" w:line="240" w:lineRule="auto"/>
        <w:jc w:val="both"/>
      </w:pPr>
      <w:r>
        <w:rPr>
          <w:color w:val="000000"/>
        </w:rPr>
        <w:t>7. (uchylony).</w:t>
      </w:r>
    </w:p>
    <w:p w:rsidR="008B69F7" w:rsidRDefault="00C9127B" w:rsidP="00DC199B">
      <w:pPr>
        <w:spacing w:after="0" w:line="240" w:lineRule="auto"/>
        <w:jc w:val="both"/>
      </w:pPr>
      <w:r>
        <w:rPr>
          <w:color w:val="000000"/>
        </w:rPr>
        <w:t>8. (uchylony).</w:t>
      </w:r>
    </w:p>
    <w:p w:rsidR="008B69F7" w:rsidRDefault="00C9127B" w:rsidP="00DC199B">
      <w:pPr>
        <w:spacing w:after="0" w:line="240" w:lineRule="auto"/>
        <w:jc w:val="both"/>
      </w:pPr>
      <w:r>
        <w:rPr>
          <w:color w:val="000000"/>
        </w:rPr>
        <w:t>9. (uchylony).</w:t>
      </w:r>
    </w:p>
    <w:p w:rsidR="008B69F7" w:rsidRDefault="00C9127B" w:rsidP="00DC199B">
      <w:pPr>
        <w:spacing w:after="0" w:line="240" w:lineRule="auto"/>
        <w:jc w:val="both"/>
      </w:pPr>
      <w:r>
        <w:rPr>
          <w:color w:val="000000"/>
        </w:rPr>
        <w:t>10. (uchylony).</w:t>
      </w:r>
    </w:p>
    <w:p w:rsidR="008B69F7" w:rsidRDefault="00C9127B" w:rsidP="00DC199B">
      <w:pPr>
        <w:spacing w:after="0" w:line="240" w:lineRule="auto"/>
        <w:jc w:val="both"/>
      </w:pPr>
      <w:r>
        <w:rPr>
          <w:color w:val="000000"/>
        </w:rPr>
        <w:t>11. (uchylony).</w:t>
      </w:r>
    </w:p>
    <w:p w:rsidR="008B69F7" w:rsidRDefault="00C9127B" w:rsidP="00DC199B">
      <w:pPr>
        <w:spacing w:after="0" w:line="240" w:lineRule="auto"/>
        <w:jc w:val="both"/>
      </w:pPr>
      <w:r>
        <w:rPr>
          <w:color w:val="000000"/>
        </w:rPr>
        <w:t>12. (uchylony).</w:t>
      </w:r>
    </w:p>
    <w:p w:rsidR="008B69F7" w:rsidRDefault="00C9127B" w:rsidP="00DC199B">
      <w:pPr>
        <w:spacing w:after="0" w:line="240" w:lineRule="auto"/>
        <w:jc w:val="both"/>
      </w:pPr>
      <w:r>
        <w:rPr>
          <w:color w:val="000000"/>
        </w:rPr>
        <w:t>13. (uchylony).</w:t>
      </w:r>
    </w:p>
    <w:p w:rsidR="008B69F7" w:rsidRDefault="00C9127B" w:rsidP="00DC199B">
      <w:pPr>
        <w:spacing w:after="0" w:line="240" w:lineRule="auto"/>
        <w:jc w:val="both"/>
      </w:pPr>
      <w:r>
        <w:rPr>
          <w:color w:val="000000"/>
        </w:rPr>
        <w:t>14. (uchylony).</w:t>
      </w:r>
    </w:p>
    <w:p w:rsidR="008B69F7" w:rsidRDefault="00C9127B" w:rsidP="00DC199B">
      <w:pPr>
        <w:spacing w:after="0" w:line="240" w:lineRule="auto"/>
        <w:jc w:val="both"/>
      </w:pPr>
      <w:r>
        <w:rPr>
          <w:color w:val="000000"/>
        </w:rPr>
        <w:t>15. (uchylony).</w:t>
      </w:r>
    </w:p>
    <w:p w:rsidR="008B69F7" w:rsidRDefault="00C9127B" w:rsidP="00DC199B">
      <w:pPr>
        <w:spacing w:after="0" w:line="240" w:lineRule="auto"/>
        <w:jc w:val="both"/>
      </w:pPr>
      <w:r>
        <w:rPr>
          <w:b/>
          <w:color w:val="000000"/>
        </w:rPr>
        <w:t>Art. 5</w:t>
      </w:r>
      <w:r>
        <w:rPr>
          <w:b/>
          <w:color w:val="000000"/>
          <w:sz w:val="20"/>
          <w:vertAlign w:val="superscript"/>
        </w:rPr>
        <w:t>1</w:t>
      </w:r>
      <w:r>
        <w:rPr>
          <w:b/>
          <w:color w:val="000000"/>
        </w:rPr>
        <w:t xml:space="preserve">.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Art. 5</w:t>
      </w:r>
      <w:r>
        <w:rPr>
          <w:b/>
          <w:color w:val="000000"/>
          <w:sz w:val="20"/>
          <w:vertAlign w:val="superscript"/>
        </w:rPr>
        <w:t>2</w:t>
      </w:r>
      <w:r>
        <w:rPr>
          <w:b/>
          <w:color w:val="000000"/>
        </w:rPr>
        <w:t xml:space="preserve">.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5a. [Obwieszczenie jako forma zawiadomienia w postępowaniu dotyczącym obiektu liniowego, w którym liczba stron przekracza 20; wyłączenia] </w:t>
      </w:r>
    </w:p>
    <w:p w:rsidR="008B69F7" w:rsidRDefault="00C9127B" w:rsidP="00DC199B">
      <w:pPr>
        <w:spacing w:after="0" w:line="240" w:lineRule="auto"/>
        <w:jc w:val="both"/>
      </w:pPr>
      <w:r>
        <w:rPr>
          <w:color w:val="000000"/>
        </w:rPr>
        <w:t xml:space="preserve">1. W przypadku budowy obiektu liniowego, którego przebieg został ustalony w miejscowym planie zagospodarowania przestrzennego, a także wykonywania innych robót budowlanych dotyczących obiektu liniowego, gdy liczba stron w postępowaniu przekracza 20, stosuje się przepis </w:t>
      </w:r>
      <w:r>
        <w:rPr>
          <w:color w:val="1B1B1B"/>
        </w:rPr>
        <w:t>art. 49</w:t>
      </w:r>
      <w:r>
        <w:rPr>
          <w:color w:val="000000"/>
        </w:rPr>
        <w:t xml:space="preserve"> Kodeksu postępowania administracyjnego.</w:t>
      </w:r>
    </w:p>
    <w:p w:rsidR="008B69F7" w:rsidRDefault="00C9127B" w:rsidP="00DC199B">
      <w:pPr>
        <w:spacing w:after="0" w:line="240" w:lineRule="auto"/>
        <w:jc w:val="both"/>
      </w:pPr>
      <w:r>
        <w:rPr>
          <w:color w:val="000000"/>
        </w:rPr>
        <w:t>2. Przepisu ust. 1 nie stosuje się do inwestora oraz właścicieli, użytkowników wieczystych i zarządców nieruchomości, jeżeli na tych nieruchomościach są lub będą wykonywane roboty budowlane.</w:t>
      </w:r>
    </w:p>
    <w:p w:rsidR="008B69F7" w:rsidRDefault="00C9127B" w:rsidP="00DC199B">
      <w:pPr>
        <w:spacing w:after="0" w:line="240" w:lineRule="auto"/>
        <w:jc w:val="both"/>
      </w:pPr>
      <w:r>
        <w:rPr>
          <w:b/>
          <w:color w:val="000000"/>
        </w:rPr>
        <w:t xml:space="preserve">Art. 6. [Zagospodarowanie działek budowlanych lub terenów z obiektami budowlanymi lub ich zespołami] </w:t>
      </w:r>
    </w:p>
    <w:p w:rsidR="008B69F7" w:rsidRDefault="00C9127B" w:rsidP="00DC199B">
      <w:pPr>
        <w:spacing w:after="0" w:line="240" w:lineRule="auto"/>
        <w:jc w:val="both"/>
      </w:pPr>
      <w:r>
        <w:rPr>
          <w:color w:val="000000"/>
        </w:rPr>
        <w:t>Dla działek budowlanych lub terenów, na których jest przewidziana budowa obiektów budowlanych lub funkcjonalnie powiązanych zespołów obiektów budowlanych, należy zaprojektować odpowiednie zagospodarowanie, zgodnie z wymaganiami art. 5 ust. 1-2b, zrealizować je przed oddaniem tych obiektów (zespołów) do użytkowania oraz zapewnić utrzymanie tego zagospodarowania we właściwym stanie techniczno-użytkowym przez okres istnienia obiektów (zespołów) budowlanych.</w:t>
      </w:r>
    </w:p>
    <w:p w:rsidR="008B69F7" w:rsidRDefault="00C9127B" w:rsidP="00DC199B">
      <w:pPr>
        <w:spacing w:after="0" w:line="240" w:lineRule="auto"/>
        <w:jc w:val="both"/>
      </w:pPr>
      <w:r>
        <w:rPr>
          <w:b/>
          <w:color w:val="000000"/>
        </w:rPr>
        <w:lastRenderedPageBreak/>
        <w:t xml:space="preserve">Art. 7. [Przepisy techniczno-budowlane] </w:t>
      </w:r>
    </w:p>
    <w:p w:rsidR="008B69F7" w:rsidRDefault="00C9127B" w:rsidP="00DC199B">
      <w:pPr>
        <w:spacing w:after="0" w:line="240" w:lineRule="auto"/>
        <w:jc w:val="both"/>
      </w:pPr>
      <w:r>
        <w:rPr>
          <w:color w:val="000000"/>
        </w:rPr>
        <w:t xml:space="preserve">1. Do </w:t>
      </w:r>
      <w:r>
        <w:rPr>
          <w:color w:val="1B1B1B"/>
        </w:rPr>
        <w:t>przepisów</w:t>
      </w:r>
      <w:r>
        <w:rPr>
          <w:color w:val="000000"/>
        </w:rPr>
        <w:t xml:space="preserve"> techniczno-budowlanych zalicza się:</w:t>
      </w:r>
    </w:p>
    <w:p w:rsidR="008B69F7" w:rsidRDefault="00C9127B" w:rsidP="00DC199B">
      <w:pPr>
        <w:spacing w:after="0" w:line="240" w:lineRule="auto"/>
        <w:ind w:left="373"/>
        <w:jc w:val="both"/>
      </w:pPr>
      <w:r>
        <w:rPr>
          <w:color w:val="000000"/>
        </w:rPr>
        <w:t>1) warunki techniczne, jakim powinny odpowiadać obiekty budowlane i ich usytuowanie, uwzględniające wymagania, o których mowa w art. 5 ust. 1-2b;</w:t>
      </w:r>
    </w:p>
    <w:p w:rsidR="008B69F7" w:rsidRDefault="00C9127B" w:rsidP="00DC199B">
      <w:pPr>
        <w:spacing w:after="0" w:line="240" w:lineRule="auto"/>
        <w:ind w:left="373"/>
        <w:jc w:val="both"/>
      </w:pPr>
      <w:r>
        <w:rPr>
          <w:color w:val="000000"/>
        </w:rPr>
        <w:t>2) warunki techniczne użytkowania obiektów budowlanych.</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2. </w:t>
      </w:r>
      <w:r>
        <w:rPr>
          <w:color w:val="000000"/>
          <w:sz w:val="20"/>
          <w:vertAlign w:val="superscript"/>
        </w:rPr>
        <w:t>4</w:t>
      </w:r>
      <w:r>
        <w:rPr>
          <w:color w:val="000000"/>
        </w:rPr>
        <w:t xml:space="preserve">  Warunki, o których mowa w ust. 1 pkt 1, określą, w drodze rozporządzenia:</w:t>
      </w:r>
    </w:p>
    <w:p w:rsidR="008B69F7" w:rsidRDefault="00C9127B" w:rsidP="00DC199B">
      <w:pPr>
        <w:spacing w:after="0" w:line="240" w:lineRule="auto"/>
        <w:ind w:left="373"/>
        <w:jc w:val="both"/>
      </w:pPr>
      <w:r>
        <w:rPr>
          <w:color w:val="000000"/>
        </w:rPr>
        <w:t>1) minister właściwy do spraw budownictwa, planowania i zagospodarowania przestrzennego oraz mieszkalnictwa dla budynków oraz związanych z nimi urządzeń;</w:t>
      </w:r>
    </w:p>
    <w:p w:rsidR="008B69F7" w:rsidRDefault="00C9127B" w:rsidP="00DC199B">
      <w:pPr>
        <w:spacing w:after="0" w:line="240" w:lineRule="auto"/>
        <w:ind w:left="373"/>
        <w:jc w:val="both"/>
      </w:pPr>
      <w:r>
        <w:rPr>
          <w:color w:val="000000"/>
        </w:rPr>
        <w:t>2) właściwi ministrowie, w porozumieniu z ministrem właściwym do spraw budownictwa, planowania i zagospodarowania przestrzennego oraz mieszkalnictwa, dla obiektów budowlanych niewymienionych w pkt 1.</w:t>
      </w:r>
    </w:p>
    <w:p w:rsidR="008B69F7" w:rsidRDefault="00C9127B" w:rsidP="00DC199B">
      <w:pPr>
        <w:spacing w:after="0" w:line="240" w:lineRule="auto"/>
        <w:jc w:val="both"/>
      </w:pPr>
      <w:r>
        <w:rPr>
          <w:color w:val="000000"/>
        </w:rPr>
        <w:t xml:space="preserve">3. </w:t>
      </w:r>
      <w:r>
        <w:rPr>
          <w:color w:val="000000"/>
          <w:sz w:val="20"/>
          <w:vertAlign w:val="superscript"/>
        </w:rPr>
        <w:t>5</w:t>
      </w:r>
      <w:r>
        <w:rPr>
          <w:color w:val="000000"/>
        </w:rPr>
        <w:t xml:space="preserve">  Warunki, o których mowa w ust. 1 pkt 2, mogą określić, w drodze rozporządzenia:</w:t>
      </w:r>
    </w:p>
    <w:p w:rsidR="008B69F7" w:rsidRDefault="00C9127B" w:rsidP="00DC199B">
      <w:pPr>
        <w:spacing w:after="0" w:line="240" w:lineRule="auto"/>
        <w:ind w:left="373"/>
        <w:jc w:val="both"/>
      </w:pPr>
      <w:r>
        <w:rPr>
          <w:color w:val="000000"/>
        </w:rPr>
        <w:t>1) minister właściwy do spraw budownictwa, planowania i zagospodarowania przestrzennego oraz mieszkalnictwa - dla budynków mieszkalnych;</w:t>
      </w:r>
    </w:p>
    <w:p w:rsidR="008B69F7" w:rsidRDefault="00C9127B" w:rsidP="00DC199B">
      <w:pPr>
        <w:spacing w:after="0" w:line="240" w:lineRule="auto"/>
        <w:ind w:left="373"/>
        <w:jc w:val="both"/>
      </w:pPr>
      <w:r>
        <w:rPr>
          <w:color w:val="000000"/>
        </w:rPr>
        <w:t>2) właściwi ministrowie, w porozumieniu z ministrem właściwym do spraw budownictwa, planowania i zagospodarowania przestrzennego oraz mieszkalnictwa - dla innych obiektów budowlanych.</w:t>
      </w:r>
    </w:p>
    <w:p w:rsidR="008B69F7" w:rsidRDefault="00C9127B" w:rsidP="00DC199B">
      <w:pPr>
        <w:spacing w:after="0" w:line="240" w:lineRule="auto"/>
        <w:jc w:val="both"/>
      </w:pPr>
      <w:r>
        <w:rPr>
          <w:b/>
          <w:color w:val="000000"/>
        </w:rPr>
        <w:t xml:space="preserve">Art. 8. [Dodatkowe warunki techniczne dla budynków służących bezpieczeństwu lub obronności państwa – delegacja ustawowa] </w:t>
      </w:r>
    </w:p>
    <w:p w:rsidR="008B69F7" w:rsidRDefault="00C9127B" w:rsidP="00DC199B">
      <w:pPr>
        <w:spacing w:after="0" w:line="240" w:lineRule="auto"/>
        <w:jc w:val="both"/>
      </w:pPr>
      <w:r>
        <w:rPr>
          <w:color w:val="000000"/>
        </w:rPr>
        <w:t xml:space="preserve">Rada Ministrów może określić, w drodze rozporządzenia, dodatkowe warunki techniczne, jakim powinny odpowiadać budynki służące bezpieczeństwu lub obronności państwa, albo których </w:t>
      </w:r>
      <w:r>
        <w:rPr>
          <w:color w:val="1B1B1B"/>
        </w:rPr>
        <w:t>przepisów</w:t>
      </w:r>
      <w:r>
        <w:rPr>
          <w:color w:val="000000"/>
        </w:rPr>
        <w:t>, wydanych na podstawie art. 7 ust. 2 pkt 1, nie stosuje się do tych budynków, biorąc pod uwagę funkcję tych budynków oraz potrzebę zapewnienia bezpieczeństwa lub obronności państwa.</w:t>
      </w:r>
    </w:p>
    <w:p w:rsidR="008B69F7" w:rsidRDefault="00C9127B" w:rsidP="00DC199B">
      <w:pPr>
        <w:spacing w:after="0" w:line="240" w:lineRule="auto"/>
        <w:jc w:val="both"/>
      </w:pPr>
      <w:r>
        <w:rPr>
          <w:b/>
          <w:color w:val="000000"/>
        </w:rPr>
        <w:t xml:space="preserve">Art. 9. [Odstępstwo od przepisów techniczno-budowlanych] </w:t>
      </w:r>
    </w:p>
    <w:p w:rsidR="008B69F7" w:rsidRDefault="00C9127B" w:rsidP="00DC199B">
      <w:pPr>
        <w:spacing w:after="0" w:line="240" w:lineRule="auto"/>
        <w:jc w:val="both"/>
      </w:pPr>
      <w:r>
        <w:rPr>
          <w:color w:val="000000"/>
        </w:rPr>
        <w:t>1. W przypadkach szczególnie uzasadnionych dopuszcza się odstępstwo od przepisów techniczno-budowlanych, o których mowa w art. 7. Odstępstwo nie może powodować zagrożenia życia ludzi lub bezpieczeństwa mienia, a w stosunku do obiektów, o których mowa w art. 5 ust. 1 pkt 4 - ograniczenia dostępności dla osób niepełnosprawnych oraz nie powinno powodować pogorszenia warunków zdrowotno-sanitarnych i użytkowych, a także stanu środowiska, po spełnieniu określonych warunków zamiennych.</w:t>
      </w:r>
    </w:p>
    <w:p w:rsidR="008B69F7" w:rsidRDefault="00C9127B" w:rsidP="00DC199B">
      <w:pPr>
        <w:spacing w:after="0" w:line="240" w:lineRule="auto"/>
        <w:jc w:val="both"/>
      </w:pPr>
      <w:r>
        <w:rPr>
          <w:color w:val="000000"/>
        </w:rPr>
        <w:t xml:space="preserve">2. </w:t>
      </w:r>
      <w:r>
        <w:rPr>
          <w:color w:val="000000"/>
          <w:sz w:val="20"/>
          <w:vertAlign w:val="superscript"/>
        </w:rPr>
        <w:t>6</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po uzyskaniu upoważnienia ministra, który ustanowił przepisy techniczno-budowlane, w drodze postanowienia, udziela bądź odmawia zgody na odstępstwo.</w:t>
      </w:r>
    </w:p>
    <w:p w:rsidR="008B69F7" w:rsidRDefault="00C9127B" w:rsidP="00DC199B">
      <w:pPr>
        <w:spacing w:after="0" w:line="240" w:lineRule="auto"/>
        <w:jc w:val="both"/>
      </w:pPr>
      <w:r>
        <w:rPr>
          <w:color w:val="000000"/>
        </w:rPr>
        <w:t xml:space="preserve">3. </w:t>
      </w:r>
      <w:r>
        <w:rPr>
          <w:color w:val="000000"/>
          <w:sz w:val="20"/>
          <w:vertAlign w:val="superscript"/>
        </w:rPr>
        <w:t>7</w:t>
      </w:r>
      <w:r>
        <w:rPr>
          <w:color w:val="000000"/>
        </w:rPr>
        <w:t xml:space="preserve"> Wniosek do ministra, o którym mowa w ust. 2, w sprawie upoważnienia do udzielenia zgody na odstępstwo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składa przed wydaniem decyzji o pozwoleniu na budowę. Wniosek powinien zawierać:</w:t>
      </w:r>
    </w:p>
    <w:p w:rsidR="008B69F7" w:rsidRDefault="00C9127B" w:rsidP="00DC199B">
      <w:pPr>
        <w:spacing w:after="0" w:line="240" w:lineRule="auto"/>
        <w:ind w:left="373"/>
        <w:jc w:val="both"/>
      </w:pPr>
      <w:r>
        <w:rPr>
          <w:color w:val="000000"/>
        </w:rPr>
        <w:t>1) charakterystykę obiektu oraz, w miarę potrzeby, projekt zagospodarowania działki lub terenu, a jeżeli odstępstwo mogłoby mieć wpływ na środowisko lub nieruchomości sąsiednie - również projekty zagospodarowania tych nieruchomości, z uwzględnieniem istniejącej i projektowanej zabudowy;</w:t>
      </w:r>
    </w:p>
    <w:p w:rsidR="008B69F7" w:rsidRDefault="00C9127B" w:rsidP="00DC199B">
      <w:pPr>
        <w:spacing w:after="0" w:line="240" w:lineRule="auto"/>
        <w:ind w:left="373"/>
        <w:jc w:val="both"/>
      </w:pPr>
      <w:r>
        <w:rPr>
          <w:color w:val="000000"/>
        </w:rPr>
        <w:t>2) szczegółowe uzasadnienie konieczności wprowadzenia odstępstwa;</w:t>
      </w:r>
    </w:p>
    <w:p w:rsidR="008B69F7" w:rsidRDefault="00C9127B" w:rsidP="00DC199B">
      <w:pPr>
        <w:spacing w:after="0" w:line="240" w:lineRule="auto"/>
        <w:ind w:left="373"/>
        <w:jc w:val="both"/>
      </w:pPr>
      <w:r>
        <w:rPr>
          <w:color w:val="000000"/>
        </w:rPr>
        <w:t>3) propozycje rozwiązań zamiennych;</w:t>
      </w:r>
    </w:p>
    <w:p w:rsidR="008B69F7" w:rsidRDefault="00C9127B" w:rsidP="00DC199B">
      <w:pPr>
        <w:spacing w:after="0" w:line="240" w:lineRule="auto"/>
        <w:ind w:left="373"/>
        <w:jc w:val="both"/>
      </w:pPr>
      <w:r>
        <w:rPr>
          <w:color w:val="000000"/>
        </w:rPr>
        <w:t>4) pozytywną opinię wojewódzkiego konserwatora zabytków w odniesieniu do obiektów budowlanych wpisanych do rejestru zabytków oraz innych obiektów budowlanych usytuowanych na obszarach objętych ochroną konserwatorską;</w:t>
      </w:r>
    </w:p>
    <w:p w:rsidR="008B69F7" w:rsidRDefault="00C9127B" w:rsidP="00DC199B">
      <w:pPr>
        <w:spacing w:after="0" w:line="240" w:lineRule="auto"/>
        <w:ind w:left="373"/>
        <w:jc w:val="both"/>
      </w:pPr>
      <w:r>
        <w:rPr>
          <w:color w:val="000000"/>
        </w:rPr>
        <w:t>5) w zależności od potrzeb - pozytywną opinię innych zainteresowanych organów.</w:t>
      </w:r>
    </w:p>
    <w:p w:rsidR="008B69F7" w:rsidRDefault="00C9127B" w:rsidP="00DC199B">
      <w:pPr>
        <w:spacing w:after="0" w:line="240" w:lineRule="auto"/>
        <w:jc w:val="both"/>
      </w:pPr>
      <w:r>
        <w:rPr>
          <w:color w:val="000000"/>
        </w:rPr>
        <w:t>4. Minister, o którym mowa w ust. 2, może uzależnić upoważnienie do wyrażenia zgody na odstępstwo od spełnienia dodatkowych warunków.</w:t>
      </w:r>
    </w:p>
    <w:p w:rsidR="008B69F7" w:rsidRDefault="00C9127B" w:rsidP="00DC199B">
      <w:pPr>
        <w:spacing w:after="0" w:line="240" w:lineRule="auto"/>
        <w:jc w:val="both"/>
      </w:pPr>
      <w:r>
        <w:rPr>
          <w:b/>
          <w:color w:val="000000"/>
        </w:rPr>
        <w:t xml:space="preserve">Art. 10. [Zastosowanie w obiekcie budowlanym wyrobów o należytych właściwościach użytkowych] </w:t>
      </w:r>
    </w:p>
    <w:p w:rsidR="008B69F7" w:rsidRDefault="00C9127B" w:rsidP="00DC199B">
      <w:pPr>
        <w:spacing w:after="0" w:line="240" w:lineRule="auto"/>
        <w:jc w:val="both"/>
      </w:pPr>
      <w:r>
        <w:rPr>
          <w:color w:val="000000"/>
        </w:rPr>
        <w:t xml:space="preserve">Wyroby wytworzone w celu zastosowania w obiekcie budowlanym w sposób trwały o właściwościach użytkowych umożliwiających prawidłowo zaprojektowanym i wykonanym </w:t>
      </w:r>
      <w:r>
        <w:rPr>
          <w:color w:val="000000"/>
        </w:rPr>
        <w:lastRenderedPageBreak/>
        <w:t>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8B69F7" w:rsidRDefault="00C9127B" w:rsidP="00DC199B">
      <w:pPr>
        <w:spacing w:after="0" w:line="240" w:lineRule="auto"/>
        <w:jc w:val="both"/>
      </w:pPr>
      <w:r>
        <w:rPr>
          <w:b/>
          <w:color w:val="000000"/>
        </w:rPr>
        <w:t xml:space="preserve">Art. 10a.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11. [Dopuszczalne stężenia i natężenia czynników szkodliwych dla zdrowia – delegacja ustawowa] </w:t>
      </w:r>
    </w:p>
    <w:p w:rsidR="008B69F7" w:rsidRDefault="00C9127B" w:rsidP="00DC199B">
      <w:pPr>
        <w:spacing w:after="0" w:line="240" w:lineRule="auto"/>
        <w:jc w:val="both"/>
      </w:pPr>
      <w:r>
        <w:rPr>
          <w:color w:val="000000"/>
        </w:rPr>
        <w:t>1. Minister właściwy do spraw zdrowia określi, w drodze rozporządzenia, dopuszczalne stężenia i natężenia czynników szkodliwych dla zdrowia wydzielanych przez materiały budowlane, urządzenia i elementy wyposażenia w pomieszczeniach przeznaczonych na pobyt ludzi.</w:t>
      </w:r>
    </w:p>
    <w:p w:rsidR="008B69F7" w:rsidRDefault="00C9127B" w:rsidP="00DC199B">
      <w:pPr>
        <w:spacing w:after="0" w:line="240" w:lineRule="auto"/>
        <w:jc w:val="both"/>
      </w:pPr>
      <w:r>
        <w:rPr>
          <w:color w:val="000000"/>
        </w:rPr>
        <w:t>2. Minister właściwy do spraw rolnictwa, w porozumieniu z ministrem właściwym do spraw zdrowia, może określić, w drodze rozporządzenia, dopuszczalne stężenia i natężenia czynników szkodliwych w pomieszczeniach przeznaczonych dla zwierząt.</w:t>
      </w:r>
    </w:p>
    <w:p w:rsidR="008B69F7" w:rsidRDefault="00C9127B" w:rsidP="00DC199B">
      <w:pPr>
        <w:spacing w:after="0" w:line="240" w:lineRule="auto"/>
        <w:jc w:val="both"/>
      </w:pPr>
      <w:r>
        <w:rPr>
          <w:b/>
          <w:color w:val="000000"/>
        </w:rPr>
        <w:t xml:space="preserve">Rozdział 2 </w:t>
      </w:r>
    </w:p>
    <w:p w:rsidR="008B69F7" w:rsidRDefault="00C9127B" w:rsidP="00DC199B">
      <w:pPr>
        <w:spacing w:after="0" w:line="240" w:lineRule="auto"/>
        <w:jc w:val="both"/>
      </w:pPr>
      <w:r>
        <w:rPr>
          <w:b/>
          <w:color w:val="000000"/>
        </w:rPr>
        <w:t>Samodzielne funkcje techniczne w budownictwie</w:t>
      </w:r>
    </w:p>
    <w:p w:rsidR="008B69F7" w:rsidRDefault="00C9127B" w:rsidP="00DC199B">
      <w:pPr>
        <w:spacing w:after="0" w:line="240" w:lineRule="auto"/>
        <w:jc w:val="both"/>
      </w:pPr>
      <w:r>
        <w:rPr>
          <w:b/>
          <w:color w:val="000000"/>
        </w:rPr>
        <w:t xml:space="preserve">Art. 12. [Samodzielne funkcje techniczne w budownictwie – definicja, podstawa wykonywania; uprawnienia budowlane] </w:t>
      </w:r>
    </w:p>
    <w:p w:rsidR="008B69F7" w:rsidRDefault="00C9127B" w:rsidP="00DC199B">
      <w:pPr>
        <w:spacing w:after="0" w:line="240" w:lineRule="auto"/>
        <w:jc w:val="both"/>
      </w:pPr>
      <w:r>
        <w:rPr>
          <w:color w:val="000000"/>
        </w:rPr>
        <w:t>1. Za samodzielną funkcję techniczną w budownictwie uważa się działalność związaną z koniecznością fachowej oceny zjawisk technicznych lub samodzielnego rozwiązania zagadnień architektonicznych i technicznych oraz techniczno-organizacyjnych, a w szczególności działalność obejmującą:</w:t>
      </w:r>
    </w:p>
    <w:p w:rsidR="008B69F7" w:rsidRDefault="00C9127B" w:rsidP="00DC199B">
      <w:pPr>
        <w:spacing w:after="0" w:line="240" w:lineRule="auto"/>
        <w:ind w:left="373"/>
        <w:jc w:val="both"/>
      </w:pPr>
      <w:r>
        <w:rPr>
          <w:color w:val="000000"/>
        </w:rPr>
        <w:t>1) projektowanie, sprawdzanie projektów architektoniczno-budowlanych i sprawowanie nadzoru autorskiego;</w:t>
      </w:r>
    </w:p>
    <w:p w:rsidR="008B69F7" w:rsidRDefault="00C9127B" w:rsidP="00DC199B">
      <w:pPr>
        <w:spacing w:after="0" w:line="240" w:lineRule="auto"/>
        <w:ind w:left="373"/>
        <w:jc w:val="both"/>
      </w:pPr>
      <w:r>
        <w:rPr>
          <w:color w:val="000000"/>
        </w:rPr>
        <w:t>2) kierowanie budową lub innymi robotami budowlanymi;</w:t>
      </w:r>
    </w:p>
    <w:p w:rsidR="008B69F7" w:rsidRDefault="00C9127B" w:rsidP="00DC199B">
      <w:pPr>
        <w:spacing w:after="0" w:line="240" w:lineRule="auto"/>
        <w:ind w:left="373"/>
        <w:jc w:val="both"/>
      </w:pPr>
      <w:r>
        <w:rPr>
          <w:color w:val="000000"/>
        </w:rPr>
        <w:t>3) kierowanie wytwarzaniem konstrukcyjnych elementów budowlanych oraz nadzór i kontrolę techniczną wytwarzania tych elementów;</w:t>
      </w:r>
    </w:p>
    <w:p w:rsidR="008B69F7" w:rsidRDefault="00C9127B" w:rsidP="00DC199B">
      <w:pPr>
        <w:spacing w:after="0" w:line="240" w:lineRule="auto"/>
        <w:ind w:left="373"/>
        <w:jc w:val="both"/>
      </w:pPr>
      <w:r>
        <w:rPr>
          <w:color w:val="000000"/>
        </w:rPr>
        <w:t>4) wykonywanie nadzoru inwestorskiego;</w:t>
      </w:r>
    </w:p>
    <w:p w:rsidR="008B69F7" w:rsidRDefault="00C9127B" w:rsidP="00DC199B">
      <w:pPr>
        <w:spacing w:after="0" w:line="240" w:lineRule="auto"/>
        <w:ind w:left="373"/>
        <w:jc w:val="both"/>
      </w:pPr>
      <w:r>
        <w:rPr>
          <w:color w:val="000000"/>
        </w:rPr>
        <w:t>5) sprawowanie kontroli technicznej utrzymania obiektów budowlanych;</w:t>
      </w:r>
    </w:p>
    <w:p w:rsidR="008B69F7" w:rsidRDefault="00C9127B" w:rsidP="00DC199B">
      <w:pPr>
        <w:spacing w:after="0" w:line="240" w:lineRule="auto"/>
        <w:ind w:left="373"/>
        <w:jc w:val="both"/>
      </w:pPr>
      <w:r>
        <w:rPr>
          <w:color w:val="000000"/>
        </w:rPr>
        <w:t>6) (uchylony);</w:t>
      </w:r>
    </w:p>
    <w:p w:rsidR="008B69F7" w:rsidRDefault="00C9127B" w:rsidP="00DC199B">
      <w:pPr>
        <w:spacing w:after="0" w:line="240" w:lineRule="auto"/>
        <w:ind w:left="373"/>
        <w:jc w:val="both"/>
      </w:pPr>
      <w:r>
        <w:rPr>
          <w:color w:val="000000"/>
        </w:rPr>
        <w:t>7) (uchylony).</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Samodzielne funkcje techniczne w budownictwie, określone w ust. 1 pkt 1-5, mogą wykonywać wyłącznie osoby posiadające odpowiednie wykształcenie techniczne i praktykę zawodową, dostosowane do rodzaju, stopnia skomplikowania działalności i innych wymagań związanych z wykonywaną funkcją, stwierdzone decyzją, zwaną dalej "uprawnieniami budowlanymi", wydaną przez organ samorządu zawodowego.</w:t>
      </w:r>
    </w:p>
    <w:p w:rsidR="008B69F7" w:rsidRDefault="00C9127B" w:rsidP="00DC199B">
      <w:pPr>
        <w:spacing w:after="0" w:line="240" w:lineRule="auto"/>
        <w:jc w:val="both"/>
      </w:pPr>
      <w:r>
        <w:rPr>
          <w:color w:val="000000"/>
        </w:rPr>
        <w:t>3. Warunkiem uzyskania uprawnień budowlanych jest zdanie egzaminu ze znajomości procesu budowlanego oraz umiejętności praktycznego zastosowania wiedzy technicznej.</w:t>
      </w:r>
    </w:p>
    <w:p w:rsidR="008B69F7" w:rsidRDefault="00C9127B" w:rsidP="00DC199B">
      <w:pPr>
        <w:spacing w:after="0" w:line="240" w:lineRule="auto"/>
        <w:jc w:val="both"/>
      </w:pPr>
      <w:r>
        <w:rPr>
          <w:color w:val="000000"/>
        </w:rPr>
        <w:t>3a. Właściwa izba samorządu zawodowego prowadzi postępowanie kwalifikacyjne składające się z dwóch etapów:</w:t>
      </w:r>
    </w:p>
    <w:p w:rsidR="008B69F7" w:rsidRDefault="00C9127B" w:rsidP="00DC199B">
      <w:pPr>
        <w:spacing w:after="0" w:line="240" w:lineRule="auto"/>
        <w:ind w:left="373"/>
        <w:jc w:val="both"/>
      </w:pPr>
      <w:r>
        <w:rPr>
          <w:color w:val="000000"/>
        </w:rPr>
        <w:t>1) kwalifikowania wykształcenia i praktyki zawodowej jako odpowiednie lub pokrewne dla danej specjalności uprawnień budowlanych, zwanego dalej "kwalifikowaniem";</w:t>
      </w:r>
    </w:p>
    <w:p w:rsidR="008B69F7" w:rsidRDefault="00C9127B" w:rsidP="00DC199B">
      <w:pPr>
        <w:spacing w:after="0" w:line="240" w:lineRule="auto"/>
        <w:ind w:left="373"/>
        <w:jc w:val="both"/>
      </w:pPr>
      <w:r>
        <w:rPr>
          <w:color w:val="000000"/>
        </w:rPr>
        <w:t>2) egzaminu ze znajomości procesu budowlanego oraz umiejętności praktycznego zastosowania wiedzy technicznej.</w:t>
      </w:r>
    </w:p>
    <w:p w:rsidR="008B69F7" w:rsidRDefault="00C9127B" w:rsidP="00DC199B">
      <w:pPr>
        <w:spacing w:after="0" w:line="240" w:lineRule="auto"/>
        <w:jc w:val="both"/>
      </w:pPr>
      <w:r>
        <w:rPr>
          <w:color w:val="000000"/>
        </w:rPr>
        <w:t>4. Egzamin składa się przed komisją egzaminacyjną powoływaną przez organ samorządu zawodowego albo inny upoważniony organ.</w:t>
      </w:r>
    </w:p>
    <w:p w:rsidR="008B69F7" w:rsidRDefault="00C9127B" w:rsidP="00DC199B">
      <w:pPr>
        <w:spacing w:after="0" w:line="240" w:lineRule="auto"/>
        <w:jc w:val="both"/>
      </w:pPr>
      <w:r>
        <w:rPr>
          <w:color w:val="000000"/>
        </w:rPr>
        <w:t>4a. Egzamin składa się z części pisemnej, przeprowadzanej w formie testu, oraz z części ustnej.</w:t>
      </w:r>
    </w:p>
    <w:p w:rsidR="008B69F7" w:rsidRDefault="00C9127B" w:rsidP="00DC199B">
      <w:pPr>
        <w:spacing w:after="0" w:line="240" w:lineRule="auto"/>
        <w:jc w:val="both"/>
      </w:pPr>
      <w:r>
        <w:rPr>
          <w:color w:val="000000"/>
        </w:rPr>
        <w:t xml:space="preserve">4b. Z egzaminu zwalnia się absolwenta studiów wyższych prowadzonych na podstawie umowy, o której mowa w </w:t>
      </w:r>
      <w:r>
        <w:rPr>
          <w:color w:val="1B1B1B"/>
        </w:rPr>
        <w:t>art. 168b ust. 2</w:t>
      </w:r>
      <w:r>
        <w:rPr>
          <w:color w:val="000000"/>
        </w:rPr>
        <w:t xml:space="preserve"> ustawy z dnia 27 lipca 2005 r. - Prawo o szkolnictwie wyższym (Dz. U. z 2012 r. poz. 572, z późn. zm.), zawartej między uczelnią a właściwym organem samorządu zawodowego w zakresie odpowiadającym programowi kształcenia opracowanemu z udziałem organu samorządu zawodowego oraz zgodnie z przepisami wydanymi na podstawie art. 16.</w:t>
      </w:r>
    </w:p>
    <w:p w:rsidR="008B69F7" w:rsidRDefault="00C9127B" w:rsidP="00DC199B">
      <w:pPr>
        <w:spacing w:after="0" w:line="240" w:lineRule="auto"/>
        <w:jc w:val="both"/>
      </w:pPr>
      <w:r>
        <w:rPr>
          <w:color w:val="000000"/>
        </w:rPr>
        <w:lastRenderedPageBreak/>
        <w:t>4c. W zależności od posiadanego wykształcenia i zakresu odbytej praktyki zawodowej egzamin jest przeprowadzany na uprawnienia budowlane do:</w:t>
      </w:r>
    </w:p>
    <w:p w:rsidR="008B69F7" w:rsidRDefault="00C9127B" w:rsidP="00DC199B">
      <w:pPr>
        <w:spacing w:after="0" w:line="240" w:lineRule="auto"/>
        <w:ind w:left="373"/>
        <w:jc w:val="both"/>
      </w:pPr>
      <w:r>
        <w:rPr>
          <w:color w:val="000000"/>
        </w:rPr>
        <w:t>1) projektowania w danej specjalności;</w:t>
      </w:r>
    </w:p>
    <w:p w:rsidR="008B69F7" w:rsidRDefault="00C9127B" w:rsidP="00DC199B">
      <w:pPr>
        <w:spacing w:after="0" w:line="240" w:lineRule="auto"/>
        <w:ind w:left="373"/>
        <w:jc w:val="both"/>
      </w:pPr>
      <w:r>
        <w:rPr>
          <w:color w:val="000000"/>
        </w:rPr>
        <w:t>2) kierowania robotami budowlanymi w danej specjalności;</w:t>
      </w:r>
    </w:p>
    <w:p w:rsidR="008B69F7" w:rsidRDefault="00C9127B" w:rsidP="00DC199B">
      <w:pPr>
        <w:spacing w:after="0" w:line="240" w:lineRule="auto"/>
        <w:ind w:left="373"/>
        <w:jc w:val="both"/>
      </w:pPr>
      <w:r>
        <w:rPr>
          <w:color w:val="000000"/>
        </w:rPr>
        <w:t>3) projektowania i kierowania robotami budowlanymi w danej specjalności.</w:t>
      </w:r>
    </w:p>
    <w:p w:rsidR="008B69F7" w:rsidRDefault="00C9127B" w:rsidP="00DC199B">
      <w:pPr>
        <w:spacing w:after="0" w:line="240" w:lineRule="auto"/>
        <w:jc w:val="both"/>
      </w:pPr>
      <w:r>
        <w:rPr>
          <w:color w:val="000000"/>
        </w:rPr>
        <w:t>4d. Przy ubieganiu się o nadanie uprawnień budowlanych w innej specjalności lub w innym zakresie niż posiadane egzamin jest ograniczony wyłącznie do zagadnień nieobjętych zakresem egzaminu obowiązującym przy ubieganiu się o już posiadane uprawnienia budowlane.</w:t>
      </w:r>
    </w:p>
    <w:p w:rsidR="008B69F7" w:rsidRDefault="00C9127B" w:rsidP="00DC199B">
      <w:pPr>
        <w:spacing w:after="0" w:line="240" w:lineRule="auto"/>
        <w:jc w:val="both"/>
      </w:pPr>
      <w:r>
        <w:rPr>
          <w:color w:val="000000"/>
        </w:rPr>
        <w:t>4e. Egzamin jest przeprowadzany co najmniej dwa razy w roku, w terminach ustalanych przez właściwą izbę samorządu zawodowego.</w:t>
      </w:r>
    </w:p>
    <w:p w:rsidR="008B69F7" w:rsidRDefault="00C9127B" w:rsidP="00DC199B">
      <w:pPr>
        <w:spacing w:after="0" w:line="240" w:lineRule="auto"/>
        <w:jc w:val="both"/>
      </w:pPr>
      <w:r>
        <w:rPr>
          <w:color w:val="000000"/>
        </w:rPr>
        <w:t>4f. Zawiadomienie o terminie egzaminu właściwa izba samorządu zawodowego doręcza, za pośrednictwem operatora pocztowego przesyłką poleconą za potwierdzeniem odbioru, osobie ubiegającej się o nadanie uprawnień budowlanych, co najmniej miesiąc przed tym terminem.</w:t>
      </w:r>
    </w:p>
    <w:p w:rsidR="008B69F7" w:rsidRDefault="00C9127B" w:rsidP="00DC199B">
      <w:pPr>
        <w:spacing w:after="0" w:line="240" w:lineRule="auto"/>
        <w:jc w:val="both"/>
      </w:pPr>
      <w:r>
        <w:rPr>
          <w:color w:val="000000"/>
        </w:rPr>
        <w:t>4g. Negatywny wynik części pisemnej egzaminu powoduje niedopuszczenie do części ustnej.</w:t>
      </w:r>
    </w:p>
    <w:p w:rsidR="008B69F7" w:rsidRDefault="00C9127B" w:rsidP="00DC199B">
      <w:pPr>
        <w:spacing w:after="0" w:line="240" w:lineRule="auto"/>
        <w:jc w:val="both"/>
      </w:pPr>
      <w:r>
        <w:rPr>
          <w:color w:val="000000"/>
        </w:rPr>
        <w:t>4h. Osoba, która uzyskała negatywny wynik egzaminu, może ponownie do niego przystąpić, nie wcześniej niż po upływie 3 miesięcy. Osoba, która uzyskała negatywny wynik części ustnej egzaminu, może ponownie przystąpić tylko do tej części.</w:t>
      </w:r>
    </w:p>
    <w:p w:rsidR="008B69F7" w:rsidRDefault="00C9127B" w:rsidP="00DC199B">
      <w:pPr>
        <w:spacing w:after="0" w:line="240" w:lineRule="auto"/>
        <w:jc w:val="both"/>
      </w:pPr>
      <w:r>
        <w:rPr>
          <w:color w:val="000000"/>
        </w:rPr>
        <w:t>4i. Pozytywny wynik części pisemnej egzaminu jest ważny przez okres 3 lat od dnia jego uzyskania.</w:t>
      </w:r>
    </w:p>
    <w:p w:rsidR="008B69F7" w:rsidRDefault="00C9127B" w:rsidP="00DC199B">
      <w:pPr>
        <w:spacing w:after="0" w:line="240" w:lineRule="auto"/>
        <w:jc w:val="both"/>
      </w:pPr>
      <w:r>
        <w:rPr>
          <w:color w:val="000000"/>
        </w:rPr>
        <w:t>5. Osoba ubiegająca się o nadanie uprawnień budowlanych wnosi opłatę za postępowanie kwalifikacyjne.</w:t>
      </w:r>
    </w:p>
    <w:p w:rsidR="008B69F7" w:rsidRDefault="00C9127B" w:rsidP="00DC199B">
      <w:pPr>
        <w:spacing w:after="0" w:line="240" w:lineRule="auto"/>
        <w:jc w:val="both"/>
      </w:pPr>
      <w:r>
        <w:rPr>
          <w:color w:val="000000"/>
        </w:rPr>
        <w:t>5a. Opłata za postępowanie kwalifikacyjne o nadanie uprawnień budowlanych, o których mowa w art. 14 ust. 3 pkt 1-4:</w:t>
      </w:r>
    </w:p>
    <w:p w:rsidR="008B69F7" w:rsidRDefault="00C9127B" w:rsidP="00DC199B">
      <w:pPr>
        <w:spacing w:after="0" w:line="240" w:lineRule="auto"/>
        <w:ind w:left="373"/>
        <w:jc w:val="both"/>
      </w:pPr>
      <w:r>
        <w:rPr>
          <w:color w:val="000000"/>
        </w:rPr>
        <w:t xml:space="preserve">1) z tytułu kwalifikowania nie przekracza 22% kwoty przeciętnego wynagrodzenia w gospodarce narodowej w poprzednim roku kalendarzowym, ogłaszanego przez Prezesa Głównego Urzędu Statystycznego na podstawie </w:t>
      </w:r>
      <w:r>
        <w:rPr>
          <w:color w:val="1B1B1B"/>
        </w:rPr>
        <w:t>ustawy</w:t>
      </w:r>
      <w:r>
        <w:rPr>
          <w:color w:val="000000"/>
        </w:rPr>
        <w:t xml:space="preserve"> z dnia 17 grudnia 1998 r. o emeryturach i rentach z Funduszu Ubezpieczeń Społecznych (Dz. U. z 2015 r. poz. 748, z późn. zm.) zwanego dalej "przeciętnym wynagrodzeniem";</w:t>
      </w:r>
    </w:p>
    <w:p w:rsidR="008B69F7" w:rsidRDefault="00C9127B" w:rsidP="00DC199B">
      <w:pPr>
        <w:spacing w:after="0" w:line="240" w:lineRule="auto"/>
        <w:ind w:left="373"/>
        <w:jc w:val="both"/>
      </w:pPr>
      <w:r>
        <w:rPr>
          <w:color w:val="000000"/>
        </w:rPr>
        <w:t>2) z tytułu przeprowadzenia egzaminu nie przekracza 22% kwoty przeciętnego wynagrodzenia;</w:t>
      </w:r>
    </w:p>
    <w:p w:rsidR="008B69F7" w:rsidRDefault="00C9127B" w:rsidP="00DC199B">
      <w:pPr>
        <w:spacing w:after="0" w:line="240" w:lineRule="auto"/>
        <w:ind w:left="373"/>
        <w:jc w:val="both"/>
      </w:pPr>
      <w:r>
        <w:rPr>
          <w:color w:val="000000"/>
        </w:rPr>
        <w:t>3) z tytułu ponownego przeprowadzenia części ustnej egzaminu nie przekracza 13% kwoty przeciętnego wynagrodzenia.</w:t>
      </w:r>
    </w:p>
    <w:p w:rsidR="008B69F7" w:rsidRDefault="00C9127B" w:rsidP="00DC199B">
      <w:pPr>
        <w:spacing w:after="0" w:line="240" w:lineRule="auto"/>
        <w:jc w:val="both"/>
      </w:pPr>
      <w:r>
        <w:rPr>
          <w:color w:val="000000"/>
        </w:rPr>
        <w:t>5b. Opłata za postępowanie kwalifikacyjne o nadanie uprawnień budowlanych, o których mowa w art. 14 ust. 3 pkt 5 i 6:</w:t>
      </w:r>
    </w:p>
    <w:p w:rsidR="008B69F7" w:rsidRDefault="00C9127B" w:rsidP="00DC199B">
      <w:pPr>
        <w:spacing w:after="0" w:line="240" w:lineRule="auto"/>
        <w:ind w:left="373"/>
        <w:jc w:val="both"/>
      </w:pPr>
      <w:r>
        <w:rPr>
          <w:color w:val="000000"/>
        </w:rPr>
        <w:t>1) z tytułu kwalifikowania nie przekracza 33% kwoty przeciętnego wynagrodzenia;</w:t>
      </w:r>
    </w:p>
    <w:p w:rsidR="008B69F7" w:rsidRDefault="00C9127B" w:rsidP="00DC199B">
      <w:pPr>
        <w:spacing w:after="0" w:line="240" w:lineRule="auto"/>
        <w:ind w:left="373"/>
        <w:jc w:val="both"/>
      </w:pPr>
      <w:r>
        <w:rPr>
          <w:color w:val="000000"/>
        </w:rPr>
        <w:t>2) z tytułu przeprowadzenia egzaminu nie przekracza 33% kwoty przeciętnego wynagrodzenia;</w:t>
      </w:r>
    </w:p>
    <w:p w:rsidR="008B69F7" w:rsidRDefault="00C9127B" w:rsidP="00DC199B">
      <w:pPr>
        <w:spacing w:after="0" w:line="240" w:lineRule="auto"/>
        <w:ind w:left="373"/>
        <w:jc w:val="both"/>
      </w:pPr>
      <w:r>
        <w:rPr>
          <w:color w:val="000000"/>
        </w:rPr>
        <w:t>3) z tytułu ponownego przeprowadzenia części ustnej egzaminu nie przekracza 19% kwoty przeciętnego wynagrodzenia.</w:t>
      </w:r>
    </w:p>
    <w:p w:rsidR="008B69F7" w:rsidRDefault="00C9127B" w:rsidP="00DC199B">
      <w:pPr>
        <w:spacing w:after="0" w:line="240" w:lineRule="auto"/>
        <w:jc w:val="both"/>
      </w:pPr>
      <w:r>
        <w:rPr>
          <w:color w:val="000000"/>
        </w:rPr>
        <w:t>5c. Wysokość opłat za postępowanie kwalifikacyjne ustala i podaje do publicznej wiadomości na swojej stronie internetowej właściwa krajowa izba samorządu zawodowego.</w:t>
      </w:r>
    </w:p>
    <w:p w:rsidR="008B69F7" w:rsidRDefault="00C9127B" w:rsidP="00DC199B">
      <w:pPr>
        <w:spacing w:after="0" w:line="240" w:lineRule="auto"/>
        <w:jc w:val="both"/>
      </w:pPr>
      <w:r>
        <w:rPr>
          <w:color w:val="000000"/>
        </w:rPr>
        <w:t>5d. Opłatę za postępowanie kwalifikacyjne wnosi się na rachunek bankowy właściwej izby samorządu zawodowego, co najmniej 14 dni przed terminem egzaminu. Opłata stanowi przychód właściwej izby samorządu zawodowego.</w:t>
      </w:r>
    </w:p>
    <w:p w:rsidR="008B69F7" w:rsidRDefault="00C9127B" w:rsidP="00DC199B">
      <w:pPr>
        <w:spacing w:after="0" w:line="240" w:lineRule="auto"/>
        <w:jc w:val="both"/>
      </w:pPr>
      <w:r>
        <w:rPr>
          <w:color w:val="000000"/>
        </w:rPr>
        <w:t>5e. Opłata, o której mowa w ust. 5a pkt 1 i ust. 5b pkt 1, nie podlega zwrotowi, natomiast opłata, o której mowa w ust. 5a pkt 2 i 3 oraz ust. 5b pkt 2 i 3, podlega zwrotowi w przypadku usprawiedliwionego niestawienia się na egzamin albo usprawiedliwionego odstąpienia od egzaminu.</w:t>
      </w:r>
    </w:p>
    <w:p w:rsidR="008B69F7" w:rsidRDefault="00C9127B" w:rsidP="00DC199B">
      <w:pPr>
        <w:spacing w:after="0" w:line="240" w:lineRule="auto"/>
        <w:jc w:val="both"/>
      </w:pPr>
      <w:r>
        <w:rPr>
          <w:color w:val="000000"/>
        </w:rPr>
        <w:t>5f. Za udział w postępowaniu kwalifikacyjnym członkom komisji egzaminacyjnej przysługuje wynagrodzenie z opłat za postępowanie kwalifikacyjne. Wynagrodzenie członka komisji egzaminacyjnej nie może być wyższe niż:</w:t>
      </w:r>
    </w:p>
    <w:p w:rsidR="008B69F7" w:rsidRDefault="00C9127B" w:rsidP="00DC199B">
      <w:pPr>
        <w:spacing w:after="0" w:line="240" w:lineRule="auto"/>
        <w:ind w:left="373"/>
        <w:jc w:val="both"/>
      </w:pPr>
      <w:r>
        <w:rPr>
          <w:color w:val="000000"/>
        </w:rPr>
        <w:t>1) za udział w kwalifikowaniu - 9% opłaty ustalonej na podstawie ust. 5a pkt 1 i ust. 5b pkt 1 od jednego wniosku o nadanie uprawnień budowlanych;</w:t>
      </w:r>
    </w:p>
    <w:p w:rsidR="008B69F7" w:rsidRDefault="00C9127B" w:rsidP="00DC199B">
      <w:pPr>
        <w:spacing w:after="0" w:line="240" w:lineRule="auto"/>
        <w:ind w:left="373"/>
        <w:jc w:val="both"/>
      </w:pPr>
      <w:r>
        <w:rPr>
          <w:color w:val="000000"/>
        </w:rPr>
        <w:lastRenderedPageBreak/>
        <w:t>2) za przeprowadzenie egzaminu - 9% opłaty ustalonej na podstawie ust. 5a pkt 2 i ust. 5b pkt 2 od jednej osoby egzaminowanej;</w:t>
      </w:r>
    </w:p>
    <w:p w:rsidR="008B69F7" w:rsidRDefault="00C9127B" w:rsidP="00DC199B">
      <w:pPr>
        <w:spacing w:after="0" w:line="240" w:lineRule="auto"/>
        <w:ind w:left="373"/>
        <w:jc w:val="both"/>
      </w:pPr>
      <w:r>
        <w:rPr>
          <w:color w:val="000000"/>
        </w:rPr>
        <w:t>3) za ponowne przeprowadzenie części ustnej egzaminu - 9% opłaty ustalonej na podstawie ust. 5a pkt 3 i ust. 5b pkt 3 od jednej osoby egzaminowanej.</w:t>
      </w:r>
    </w:p>
    <w:p w:rsidR="008B69F7" w:rsidRDefault="00C9127B" w:rsidP="00DC199B">
      <w:pPr>
        <w:spacing w:after="0" w:line="240" w:lineRule="auto"/>
        <w:jc w:val="both"/>
      </w:pPr>
      <w:r>
        <w:rPr>
          <w:color w:val="000000"/>
        </w:rPr>
        <w:t xml:space="preserve">6. Osoby wykonujące samodzielne funkcje techniczne w budownictwie są odpowiedzialne za wykonywanie tych funkcji zgodnie z </w:t>
      </w:r>
      <w:r>
        <w:rPr>
          <w:color w:val="1B1B1B"/>
        </w:rPr>
        <w:t>przepisami</w:t>
      </w:r>
      <w:r>
        <w:rPr>
          <w:color w:val="000000"/>
        </w:rPr>
        <w:t xml:space="preserve"> i zasadami wiedzy technicznej oraz za należytą staranność w wykonywaniu pracy, jej właściwą organizację, bezpieczeństwo i jakość.</w:t>
      </w:r>
    </w:p>
    <w:p w:rsidR="008B69F7" w:rsidRDefault="00C9127B" w:rsidP="00DC199B">
      <w:pPr>
        <w:spacing w:after="0" w:line="240" w:lineRule="auto"/>
        <w:jc w:val="both"/>
      </w:pPr>
      <w:r>
        <w:rPr>
          <w:color w:val="000000"/>
        </w:rPr>
        <w:t xml:space="preserve">7. Podstawę do wykonywania samodzielnych funkcji technicznych w budownictwie stanowi wpis, w drodze decyzji, do centralnego rejestru, o którym mowa w art. 88a ust. 1 pkt 3 lit. a, oraz - zgodnie z odrębnymi </w:t>
      </w:r>
      <w:r>
        <w:rPr>
          <w:color w:val="1B1B1B"/>
        </w:rPr>
        <w:t>przepisami</w:t>
      </w:r>
      <w:r>
        <w:rPr>
          <w:color w:val="000000"/>
        </w:rPr>
        <w:t xml:space="preserve"> - wpis na listę członków właściwej izby samorządu zawodowego, potwierdzony zaświadczeniem wydanym przez tę izbę, z określonym w nim terminem ważności.</w:t>
      </w:r>
    </w:p>
    <w:p w:rsidR="008B69F7" w:rsidRDefault="00C9127B" w:rsidP="00DC199B">
      <w:pPr>
        <w:spacing w:after="0" w:line="240" w:lineRule="auto"/>
        <w:jc w:val="both"/>
      </w:pPr>
      <w:r>
        <w:rPr>
          <w:color w:val="000000"/>
        </w:rPr>
        <w:t>8. (uchylony).</w:t>
      </w:r>
    </w:p>
    <w:p w:rsidR="008B69F7" w:rsidRDefault="00C9127B" w:rsidP="00DC199B">
      <w:pPr>
        <w:spacing w:after="0" w:line="240" w:lineRule="auto"/>
        <w:jc w:val="both"/>
      </w:pPr>
      <w:r>
        <w:rPr>
          <w:color w:val="000000"/>
        </w:rPr>
        <w:t>9. Organy samorządu zawodowego są obowiązane przekazywać bezzwłocznie informacje o wpisie na listę członków właściwej izby samorządu zawodowego oraz o wykreśleniu z tej listy, w celu ujawnienia w rejestrze, o którym mowa w art. 88a ust. 1 pkt 3 lit. a.</w:t>
      </w:r>
    </w:p>
    <w:p w:rsidR="008B69F7" w:rsidRDefault="00C9127B" w:rsidP="00DC199B">
      <w:pPr>
        <w:spacing w:after="0" w:line="240" w:lineRule="auto"/>
        <w:jc w:val="both"/>
      </w:pPr>
      <w:r>
        <w:rPr>
          <w:b/>
          <w:color w:val="000000"/>
        </w:rPr>
        <w:t xml:space="preserve">Art. 12a. [Samodzielne funkcje techniczne w budownictwie – podstawa wykonywania] </w:t>
      </w:r>
    </w:p>
    <w:p w:rsidR="008B69F7" w:rsidRDefault="00C9127B" w:rsidP="00DC199B">
      <w:pPr>
        <w:spacing w:after="0" w:line="240" w:lineRule="auto"/>
        <w:jc w:val="both"/>
      </w:pPr>
      <w:r>
        <w:rPr>
          <w:color w:val="000000"/>
        </w:rPr>
        <w:t xml:space="preserve">Samodzielne funkcje techniczne w budownictwie, określone w art. 12 ust. 1, mogą również wykonywać osoby, których odpowiednie kwalifikacje zawodowe zostały uznane na zasadach określonych w </w:t>
      </w:r>
      <w:r>
        <w:rPr>
          <w:color w:val="1B1B1B"/>
        </w:rPr>
        <w:t>przepisach</w:t>
      </w:r>
      <w:r>
        <w:rPr>
          <w:color w:val="000000"/>
        </w:rPr>
        <w:t xml:space="preserve"> odrębnych.</w:t>
      </w:r>
    </w:p>
    <w:p w:rsidR="008B69F7" w:rsidRDefault="00C9127B" w:rsidP="00DC199B">
      <w:pPr>
        <w:spacing w:after="0" w:line="240" w:lineRule="auto"/>
        <w:jc w:val="both"/>
      </w:pPr>
      <w:r>
        <w:rPr>
          <w:b/>
          <w:color w:val="000000"/>
        </w:rPr>
        <w:t xml:space="preserve">Art. 12b.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12c.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13. [Uprawnienia budowlane do projektowania lub kierowania robotami budowlanymi] </w:t>
      </w:r>
    </w:p>
    <w:p w:rsidR="008B69F7" w:rsidRDefault="00C9127B" w:rsidP="00DC199B">
      <w:pPr>
        <w:spacing w:after="0" w:line="240" w:lineRule="auto"/>
        <w:jc w:val="both"/>
      </w:pPr>
      <w:r>
        <w:rPr>
          <w:color w:val="000000"/>
        </w:rPr>
        <w:t>1. Uprawnienia budowlane mogą być udzielane do projektowania lub kierowania robotami budowlanymi.</w:t>
      </w:r>
    </w:p>
    <w:p w:rsidR="008B69F7" w:rsidRDefault="00C9127B" w:rsidP="00DC199B">
      <w:pPr>
        <w:spacing w:after="0" w:line="240" w:lineRule="auto"/>
        <w:jc w:val="both"/>
      </w:pPr>
      <w:r>
        <w:rPr>
          <w:color w:val="000000"/>
        </w:rPr>
        <w:t>2. W uprawnieniach budowlanych należy określić specjalność i ewentualną specjalizację techniczno-budowlaną oraz zakres prac projektowych lub robót budowlanych objętych danym uprawnieniem.</w:t>
      </w:r>
    </w:p>
    <w:p w:rsidR="008B69F7" w:rsidRDefault="00C9127B" w:rsidP="00DC199B">
      <w:pPr>
        <w:spacing w:after="0" w:line="240" w:lineRule="auto"/>
        <w:jc w:val="both"/>
      </w:pPr>
      <w:r>
        <w:rPr>
          <w:color w:val="000000"/>
        </w:rPr>
        <w:t>3. Uprawnienia do kierowania robotami budowlanymi stanowią również podstawę do wykonywania samodzielnych funkcji technicznych, o których mowa w art. 12 ust. 1 pkt 3 i 4.</w:t>
      </w:r>
    </w:p>
    <w:p w:rsidR="008B69F7" w:rsidRDefault="00C9127B" w:rsidP="00DC199B">
      <w:pPr>
        <w:spacing w:after="0" w:line="240" w:lineRule="auto"/>
        <w:jc w:val="both"/>
      </w:pPr>
      <w:r>
        <w:rPr>
          <w:color w:val="000000"/>
        </w:rPr>
        <w:t xml:space="preserve">4. Uprawnienia do projektowania lub kierowania robotami budowlanymi stanowią również podstawę do wykonywania samodzielnych funkcji technicznych, o których mowa w art. 12 ust. 1 pkt 5 i </w:t>
      </w:r>
      <w:r>
        <w:rPr>
          <w:i/>
          <w:color w:val="000000"/>
        </w:rPr>
        <w:t>6</w:t>
      </w:r>
      <w:r>
        <w:rPr>
          <w:color w:val="000000"/>
        </w:rPr>
        <w:t>.</w:t>
      </w:r>
    </w:p>
    <w:p w:rsidR="008B69F7" w:rsidRDefault="00C9127B" w:rsidP="00DC199B">
      <w:pPr>
        <w:spacing w:after="0" w:line="240" w:lineRule="auto"/>
        <w:jc w:val="both"/>
      </w:pPr>
      <w:r>
        <w:rPr>
          <w:b/>
          <w:color w:val="000000"/>
        </w:rPr>
        <w:t xml:space="preserve">Art. 14. [Uprawnienia budowlane – specjalności, specjalizacje techniczno-budowlane; warunki uzyskania uprawnień budowlanych] </w:t>
      </w:r>
    </w:p>
    <w:p w:rsidR="008B69F7" w:rsidRDefault="00C9127B" w:rsidP="00DC199B">
      <w:pPr>
        <w:spacing w:after="0" w:line="240" w:lineRule="auto"/>
        <w:jc w:val="both"/>
      </w:pPr>
      <w:r>
        <w:rPr>
          <w:color w:val="000000"/>
        </w:rPr>
        <w:t>1. Uprawnienia budowlane są udzielane w specjalnościach:</w:t>
      </w:r>
    </w:p>
    <w:p w:rsidR="008B69F7" w:rsidRDefault="00C9127B" w:rsidP="00DC199B">
      <w:pPr>
        <w:spacing w:after="0" w:line="240" w:lineRule="auto"/>
        <w:ind w:left="373"/>
        <w:jc w:val="both"/>
      </w:pPr>
      <w:r>
        <w:rPr>
          <w:color w:val="000000"/>
        </w:rPr>
        <w:t>1) architektonicznej;</w:t>
      </w:r>
    </w:p>
    <w:p w:rsidR="008B69F7" w:rsidRDefault="00C9127B" w:rsidP="00DC199B">
      <w:pPr>
        <w:spacing w:after="0" w:line="240" w:lineRule="auto"/>
        <w:ind w:left="373"/>
        <w:jc w:val="both"/>
      </w:pPr>
      <w:r>
        <w:rPr>
          <w:color w:val="000000"/>
        </w:rPr>
        <w:t>2) konstrukcyjno-budowlanej;</w:t>
      </w:r>
    </w:p>
    <w:p w:rsidR="008B69F7" w:rsidRDefault="00C9127B" w:rsidP="00DC199B">
      <w:pPr>
        <w:spacing w:after="0" w:line="240" w:lineRule="auto"/>
        <w:ind w:left="373"/>
        <w:jc w:val="both"/>
      </w:pPr>
      <w:r>
        <w:rPr>
          <w:color w:val="000000"/>
        </w:rPr>
        <w:t>3) inżynieryjnej:</w:t>
      </w:r>
    </w:p>
    <w:p w:rsidR="008B69F7" w:rsidRDefault="00C9127B" w:rsidP="00DC199B">
      <w:pPr>
        <w:spacing w:after="0" w:line="240" w:lineRule="auto"/>
        <w:ind w:left="746"/>
        <w:jc w:val="both"/>
      </w:pPr>
      <w:r>
        <w:rPr>
          <w:color w:val="000000"/>
        </w:rPr>
        <w:t>a) mostowej,</w:t>
      </w:r>
    </w:p>
    <w:p w:rsidR="008B69F7" w:rsidRDefault="00C9127B" w:rsidP="00DC199B">
      <w:pPr>
        <w:spacing w:after="0" w:line="240" w:lineRule="auto"/>
        <w:ind w:left="746"/>
        <w:jc w:val="both"/>
      </w:pPr>
      <w:r>
        <w:rPr>
          <w:color w:val="000000"/>
        </w:rPr>
        <w:t>b) drogowej,</w:t>
      </w:r>
    </w:p>
    <w:p w:rsidR="008B69F7" w:rsidRDefault="00C9127B" w:rsidP="00DC199B">
      <w:pPr>
        <w:spacing w:after="0" w:line="240" w:lineRule="auto"/>
        <w:ind w:left="746"/>
        <w:jc w:val="both"/>
      </w:pPr>
      <w:r>
        <w:rPr>
          <w:color w:val="000000"/>
        </w:rPr>
        <w:t>c) kolejowej,</w:t>
      </w:r>
    </w:p>
    <w:p w:rsidR="008B69F7" w:rsidRDefault="00C9127B" w:rsidP="00DC199B">
      <w:pPr>
        <w:spacing w:after="0" w:line="240" w:lineRule="auto"/>
        <w:ind w:left="746"/>
        <w:jc w:val="both"/>
      </w:pPr>
      <w:r>
        <w:rPr>
          <w:color w:val="000000"/>
        </w:rPr>
        <w:t>d) hydrotechnicznej,</w:t>
      </w:r>
    </w:p>
    <w:p w:rsidR="008B69F7" w:rsidRDefault="00C9127B" w:rsidP="00DC199B">
      <w:pPr>
        <w:spacing w:after="0" w:line="240" w:lineRule="auto"/>
        <w:ind w:left="746"/>
        <w:jc w:val="both"/>
      </w:pPr>
      <w:r>
        <w:rPr>
          <w:color w:val="000000"/>
        </w:rPr>
        <w:t>e) wyburzeniowej;</w:t>
      </w:r>
    </w:p>
    <w:p w:rsidR="008B69F7" w:rsidRDefault="00C9127B" w:rsidP="00DC199B">
      <w:pPr>
        <w:spacing w:after="0" w:line="240" w:lineRule="auto"/>
        <w:ind w:left="373"/>
        <w:jc w:val="both"/>
      </w:pPr>
      <w:r>
        <w:rPr>
          <w:color w:val="000000"/>
        </w:rPr>
        <w:t>4) instalacyjnej w zakresie sieci, instalacji i urządzeń:</w:t>
      </w:r>
    </w:p>
    <w:p w:rsidR="008B69F7" w:rsidRDefault="00C9127B" w:rsidP="00DC199B">
      <w:pPr>
        <w:spacing w:after="0" w:line="240" w:lineRule="auto"/>
        <w:ind w:left="746"/>
        <w:jc w:val="both"/>
      </w:pPr>
      <w:r>
        <w:rPr>
          <w:color w:val="000000"/>
        </w:rPr>
        <w:t>a) telekomunikacyjnych,</w:t>
      </w:r>
    </w:p>
    <w:p w:rsidR="008B69F7" w:rsidRDefault="00C9127B" w:rsidP="00DC199B">
      <w:pPr>
        <w:spacing w:after="0" w:line="240" w:lineRule="auto"/>
        <w:ind w:left="746"/>
        <w:jc w:val="both"/>
      </w:pPr>
      <w:r>
        <w:rPr>
          <w:color w:val="000000"/>
        </w:rPr>
        <w:t>b) cieplnych, wentylacyjnych, gazowych, wodociągowych i kanalizacyjnych,</w:t>
      </w:r>
    </w:p>
    <w:p w:rsidR="008B69F7" w:rsidRDefault="00C9127B" w:rsidP="00DC199B">
      <w:pPr>
        <w:spacing w:after="0" w:line="240" w:lineRule="auto"/>
        <w:ind w:left="746"/>
        <w:jc w:val="both"/>
      </w:pPr>
      <w:r>
        <w:rPr>
          <w:color w:val="000000"/>
        </w:rPr>
        <w:t>c) elektrycznych i elektroenergetycznych.</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W ramach specjalności wymienionych w ust. 1 mogą być wyodrębniane specjalizacje techniczno-budowlane.</w:t>
      </w:r>
    </w:p>
    <w:p w:rsidR="008B69F7" w:rsidRDefault="00C9127B" w:rsidP="00DC199B">
      <w:pPr>
        <w:spacing w:after="0" w:line="240" w:lineRule="auto"/>
        <w:jc w:val="both"/>
      </w:pPr>
      <w:r>
        <w:rPr>
          <w:color w:val="000000"/>
        </w:rPr>
        <w:lastRenderedPageBreak/>
        <w:t>3. Uzyskanie uprawnień budowlanych w specjalnościach, o których mowa w ust. 1, wymaga:</w:t>
      </w:r>
    </w:p>
    <w:p w:rsidR="008B69F7" w:rsidRDefault="00C9127B" w:rsidP="00DC199B">
      <w:pPr>
        <w:spacing w:after="0" w:line="240" w:lineRule="auto"/>
        <w:ind w:left="373"/>
        <w:jc w:val="both"/>
      </w:pPr>
      <w:r>
        <w:rPr>
          <w:color w:val="000000"/>
        </w:rPr>
        <w:t>1) do projektowania bez ograniczeń:</w:t>
      </w:r>
    </w:p>
    <w:p w:rsidR="008B69F7" w:rsidRDefault="00C9127B" w:rsidP="00DC199B">
      <w:pPr>
        <w:spacing w:after="0" w:line="240" w:lineRule="auto"/>
        <w:ind w:left="746"/>
        <w:jc w:val="both"/>
      </w:pPr>
      <w:r>
        <w:rPr>
          <w:color w:val="000000"/>
        </w:rPr>
        <w:t>a) ukończenia studiów drugiego stopnia na kierunku odpowiednim dla danej specjalności,</w:t>
      </w:r>
    </w:p>
    <w:p w:rsidR="008B69F7" w:rsidRDefault="00C9127B" w:rsidP="00DC199B">
      <w:pPr>
        <w:spacing w:after="0" w:line="240" w:lineRule="auto"/>
        <w:ind w:left="746"/>
        <w:jc w:val="both"/>
      </w:pPr>
      <w:r>
        <w:rPr>
          <w:color w:val="000000"/>
        </w:rPr>
        <w:t>b) odbycia rocznej praktyki przy sporządzaniu projektów,</w:t>
      </w:r>
    </w:p>
    <w:p w:rsidR="008B69F7" w:rsidRDefault="00C9127B" w:rsidP="00DC199B">
      <w:pPr>
        <w:spacing w:after="0" w:line="240" w:lineRule="auto"/>
        <w:ind w:left="746"/>
        <w:jc w:val="both"/>
      </w:pPr>
      <w:r>
        <w:rPr>
          <w:color w:val="000000"/>
        </w:rPr>
        <w:t>c) odbycia rocznej praktyki na budowie;</w:t>
      </w:r>
    </w:p>
    <w:p w:rsidR="008B69F7" w:rsidRDefault="00C9127B" w:rsidP="00DC199B">
      <w:pPr>
        <w:spacing w:after="0" w:line="240" w:lineRule="auto"/>
        <w:ind w:left="373"/>
        <w:jc w:val="both"/>
      </w:pPr>
      <w:r>
        <w:rPr>
          <w:color w:val="000000"/>
        </w:rPr>
        <w:t>2) do projektowania w ograniczonym zakresie:</w:t>
      </w:r>
    </w:p>
    <w:p w:rsidR="008B69F7" w:rsidRDefault="00C9127B" w:rsidP="00DC199B">
      <w:pPr>
        <w:spacing w:after="0" w:line="240" w:lineRule="auto"/>
        <w:ind w:left="746"/>
        <w:jc w:val="both"/>
      </w:pPr>
      <w:r>
        <w:rPr>
          <w:color w:val="000000"/>
        </w:rPr>
        <w:t>a) ukończenia:</w:t>
      </w:r>
    </w:p>
    <w:p w:rsidR="008B69F7" w:rsidRDefault="00C9127B" w:rsidP="00DC199B">
      <w:pPr>
        <w:spacing w:after="0" w:line="240" w:lineRule="auto"/>
        <w:ind w:left="746"/>
        <w:jc w:val="both"/>
      </w:pPr>
      <w:r>
        <w:rPr>
          <w:color w:val="000000"/>
        </w:rPr>
        <w:t>– studiów pierwszego stopnia na kierunku odpowiednim dla danej specjalności lub</w:t>
      </w:r>
    </w:p>
    <w:p w:rsidR="008B69F7" w:rsidRDefault="00C9127B" w:rsidP="00DC199B">
      <w:pPr>
        <w:spacing w:after="0" w:line="240" w:lineRule="auto"/>
        <w:ind w:left="746"/>
        <w:jc w:val="both"/>
      </w:pPr>
      <w:r>
        <w:rPr>
          <w:color w:val="000000"/>
        </w:rPr>
        <w:t>– studiów drugiego stopnia na kierunku pokrewnym dla danej specjalności,</w:t>
      </w:r>
    </w:p>
    <w:p w:rsidR="008B69F7" w:rsidRDefault="00C9127B" w:rsidP="00DC199B">
      <w:pPr>
        <w:spacing w:after="0" w:line="240" w:lineRule="auto"/>
        <w:ind w:left="746"/>
        <w:jc w:val="both"/>
      </w:pPr>
      <w:r>
        <w:rPr>
          <w:color w:val="000000"/>
        </w:rPr>
        <w:t>b) odbycia rocznej praktyki przy sporządzaniu projektów,</w:t>
      </w:r>
    </w:p>
    <w:p w:rsidR="008B69F7" w:rsidRDefault="00C9127B" w:rsidP="00DC199B">
      <w:pPr>
        <w:spacing w:after="0" w:line="240" w:lineRule="auto"/>
        <w:ind w:left="746"/>
        <w:jc w:val="both"/>
      </w:pPr>
      <w:r>
        <w:rPr>
          <w:color w:val="000000"/>
        </w:rPr>
        <w:t>c) odbycia rocznej praktyki na budowie;</w:t>
      </w:r>
    </w:p>
    <w:p w:rsidR="008B69F7" w:rsidRDefault="00C9127B" w:rsidP="00DC199B">
      <w:pPr>
        <w:spacing w:after="0" w:line="240" w:lineRule="auto"/>
        <w:ind w:left="373"/>
        <w:jc w:val="both"/>
      </w:pPr>
      <w:r>
        <w:rPr>
          <w:color w:val="000000"/>
        </w:rPr>
        <w:t>3) do kierowania robotami budowlanymi bez ograniczeń:</w:t>
      </w:r>
    </w:p>
    <w:p w:rsidR="008B69F7" w:rsidRDefault="00C9127B" w:rsidP="00DC199B">
      <w:pPr>
        <w:spacing w:after="0" w:line="240" w:lineRule="auto"/>
        <w:ind w:left="746"/>
        <w:jc w:val="both"/>
      </w:pPr>
      <w:r>
        <w:rPr>
          <w:color w:val="000000"/>
        </w:rPr>
        <w:t>a) ukończenia studiów drugiego lub pierwszego stopnia na kierunku odpowiednim dla danej specjalności,</w:t>
      </w:r>
    </w:p>
    <w:p w:rsidR="008B69F7" w:rsidRDefault="00C9127B" w:rsidP="00DC199B">
      <w:pPr>
        <w:spacing w:after="0" w:line="240" w:lineRule="auto"/>
        <w:ind w:left="746"/>
        <w:jc w:val="both"/>
      </w:pPr>
      <w:r>
        <w:rPr>
          <w:color w:val="000000"/>
        </w:rPr>
        <w:t>b) odbycia odpowiednio półtorarocznej lub trzyletniej praktyki na budowie;</w:t>
      </w:r>
    </w:p>
    <w:p w:rsidR="008B69F7" w:rsidRDefault="00C9127B" w:rsidP="00DC199B">
      <w:pPr>
        <w:spacing w:after="0" w:line="240" w:lineRule="auto"/>
        <w:ind w:left="373"/>
        <w:jc w:val="both"/>
      </w:pPr>
      <w:r>
        <w:rPr>
          <w:color w:val="000000"/>
        </w:rPr>
        <w:t>4) do kierowania robotami budowlanymi w ograniczonym zakresie:</w:t>
      </w:r>
    </w:p>
    <w:p w:rsidR="008B69F7" w:rsidRDefault="00C9127B" w:rsidP="00DC199B">
      <w:pPr>
        <w:spacing w:after="0" w:line="240" w:lineRule="auto"/>
        <w:ind w:left="746"/>
        <w:jc w:val="both"/>
      </w:pPr>
      <w:r>
        <w:rPr>
          <w:color w:val="000000"/>
        </w:rPr>
        <w:t>a) ukończenia:</w:t>
      </w:r>
    </w:p>
    <w:p w:rsidR="008B69F7" w:rsidRDefault="00C9127B" w:rsidP="00DC199B">
      <w:pPr>
        <w:spacing w:after="0" w:line="240" w:lineRule="auto"/>
        <w:ind w:left="746"/>
        <w:jc w:val="both"/>
      </w:pPr>
      <w:r>
        <w:rPr>
          <w:color w:val="000000"/>
        </w:rPr>
        <w:t>– studiów drugiego stopnia na kierunku pokrewnym dla danej specjalności lub</w:t>
      </w:r>
    </w:p>
    <w:p w:rsidR="008B69F7" w:rsidRDefault="00C9127B" w:rsidP="00DC199B">
      <w:pPr>
        <w:spacing w:after="0" w:line="240" w:lineRule="auto"/>
        <w:ind w:left="746"/>
        <w:jc w:val="both"/>
      </w:pPr>
      <w:r>
        <w:rPr>
          <w:color w:val="000000"/>
        </w:rPr>
        <w:t>– studiów pierwszego stopnia na kierunku odpowiednim dla danej specjalności, lub</w:t>
      </w:r>
    </w:p>
    <w:p w:rsidR="008B69F7" w:rsidRDefault="00C9127B" w:rsidP="00DC199B">
      <w:pPr>
        <w:spacing w:after="0" w:line="240" w:lineRule="auto"/>
        <w:ind w:left="746"/>
        <w:jc w:val="both"/>
      </w:pPr>
      <w:r>
        <w:rPr>
          <w:color w:val="000000"/>
        </w:rPr>
        <w:t>– studiów pierwszego stopnia na kierunku pokrewnym dla danej specjalności, lub</w:t>
      </w:r>
    </w:p>
    <w:p w:rsidR="008B69F7" w:rsidRDefault="00C9127B" w:rsidP="00DC199B">
      <w:pPr>
        <w:spacing w:after="0" w:line="240" w:lineRule="auto"/>
        <w:ind w:left="746"/>
        <w:jc w:val="both"/>
      </w:pPr>
      <w:r>
        <w:rPr>
          <w:color w:val="000000"/>
        </w:rPr>
        <w:t>b) posiadania:</w:t>
      </w:r>
    </w:p>
    <w:p w:rsidR="008B69F7" w:rsidRDefault="00C9127B" w:rsidP="00DC199B">
      <w:pPr>
        <w:spacing w:after="0" w:line="240" w:lineRule="auto"/>
        <w:ind w:left="746"/>
        <w:jc w:val="both"/>
      </w:pPr>
      <w:r>
        <w:rPr>
          <w:color w:val="000000"/>
        </w:rPr>
        <w:t>– tytułu zawodowego technika lub mistrza, albo</w:t>
      </w:r>
    </w:p>
    <w:p w:rsidR="008B69F7" w:rsidRDefault="00C9127B" w:rsidP="00DC199B">
      <w:pPr>
        <w:spacing w:after="0" w:line="240" w:lineRule="auto"/>
        <w:ind w:left="746"/>
        <w:jc w:val="both"/>
      </w:pPr>
      <w:r>
        <w:rPr>
          <w:color w:val="000000"/>
        </w:rPr>
        <w:t>– dyplomu potwierdzającego kwalifikacje zawodowe w zawodzie nauczanym na poziomie technika - w zawodach związanych z budownictwem określonych w przepisach wydanych na podstawie art. 16, w zakresie odpowiednim dla danej specjalności,</w:t>
      </w:r>
    </w:p>
    <w:p w:rsidR="008B69F7" w:rsidRDefault="00C9127B" w:rsidP="00DC199B">
      <w:pPr>
        <w:spacing w:after="0" w:line="240" w:lineRule="auto"/>
        <w:ind w:left="746"/>
        <w:jc w:val="both"/>
      </w:pPr>
      <w:r>
        <w:rPr>
          <w:color w:val="000000"/>
        </w:rPr>
        <w:t>c) odbycia praktyki na budowie w wymiarze:</w:t>
      </w:r>
    </w:p>
    <w:p w:rsidR="008B69F7" w:rsidRDefault="00C9127B" w:rsidP="00DC199B">
      <w:pPr>
        <w:spacing w:after="0" w:line="240" w:lineRule="auto"/>
        <w:ind w:left="746"/>
        <w:jc w:val="both"/>
      </w:pPr>
      <w:r>
        <w:rPr>
          <w:color w:val="000000"/>
        </w:rPr>
        <w:t>– półtora roku w przypadku, o którym mowa w lit. a tiret pierwsze i drugie,</w:t>
      </w:r>
    </w:p>
    <w:p w:rsidR="008B69F7" w:rsidRDefault="00C9127B" w:rsidP="00DC199B">
      <w:pPr>
        <w:spacing w:after="0" w:line="240" w:lineRule="auto"/>
        <w:ind w:left="746"/>
        <w:jc w:val="both"/>
      </w:pPr>
      <w:r>
        <w:rPr>
          <w:color w:val="000000"/>
        </w:rPr>
        <w:t>– trzech lat w przypadku, o którym mowa w lit. a tiret trzecie,</w:t>
      </w:r>
    </w:p>
    <w:p w:rsidR="008B69F7" w:rsidRDefault="00C9127B" w:rsidP="00DC199B">
      <w:pPr>
        <w:spacing w:after="0" w:line="240" w:lineRule="auto"/>
        <w:ind w:left="746"/>
        <w:jc w:val="both"/>
      </w:pPr>
      <w:r>
        <w:rPr>
          <w:color w:val="000000"/>
        </w:rPr>
        <w:t>– czterech lat w przypadku, o którym mowa w lit. b;</w:t>
      </w:r>
    </w:p>
    <w:p w:rsidR="008B69F7" w:rsidRDefault="00C9127B" w:rsidP="00DC199B">
      <w:pPr>
        <w:spacing w:after="0" w:line="240" w:lineRule="auto"/>
        <w:ind w:left="373"/>
        <w:jc w:val="both"/>
      </w:pPr>
      <w:r>
        <w:rPr>
          <w:color w:val="000000"/>
        </w:rPr>
        <w:t>5) do projektowania i kierowania robotami budowlanymi bez ograniczeń:</w:t>
      </w:r>
    </w:p>
    <w:p w:rsidR="008B69F7" w:rsidRDefault="00C9127B" w:rsidP="00DC199B">
      <w:pPr>
        <w:spacing w:after="0" w:line="240" w:lineRule="auto"/>
        <w:ind w:left="746"/>
        <w:jc w:val="both"/>
      </w:pPr>
      <w:r>
        <w:rPr>
          <w:color w:val="000000"/>
        </w:rPr>
        <w:t>a) ukończenia studiów drugiego stopnia na kierunku odpowiednim dla danej specjalności,</w:t>
      </w:r>
    </w:p>
    <w:p w:rsidR="008B69F7" w:rsidRDefault="00C9127B" w:rsidP="00DC199B">
      <w:pPr>
        <w:spacing w:after="0" w:line="240" w:lineRule="auto"/>
        <w:ind w:left="746"/>
        <w:jc w:val="both"/>
      </w:pPr>
      <w:r>
        <w:rPr>
          <w:color w:val="000000"/>
        </w:rPr>
        <w:t>b) odbycia rocznej praktyki przy sporządzaniu projektów,</w:t>
      </w:r>
    </w:p>
    <w:p w:rsidR="008B69F7" w:rsidRDefault="00C9127B" w:rsidP="00DC199B">
      <w:pPr>
        <w:spacing w:after="0" w:line="240" w:lineRule="auto"/>
        <w:ind w:left="746"/>
        <w:jc w:val="both"/>
      </w:pPr>
      <w:r>
        <w:rPr>
          <w:color w:val="000000"/>
        </w:rPr>
        <w:t>c) odbycia półtorarocznej praktyki na budowie;</w:t>
      </w:r>
    </w:p>
    <w:p w:rsidR="008B69F7" w:rsidRDefault="00C9127B" w:rsidP="00DC199B">
      <w:pPr>
        <w:spacing w:after="0" w:line="240" w:lineRule="auto"/>
        <w:ind w:left="373"/>
        <w:jc w:val="both"/>
      </w:pPr>
      <w:r>
        <w:rPr>
          <w:color w:val="000000"/>
        </w:rPr>
        <w:t>6) do projektowania i kierowania robotami budowlanymi w ograniczonym zakresie:</w:t>
      </w:r>
    </w:p>
    <w:p w:rsidR="008B69F7" w:rsidRDefault="00C9127B" w:rsidP="00DC199B">
      <w:pPr>
        <w:spacing w:after="0" w:line="240" w:lineRule="auto"/>
        <w:ind w:left="746"/>
        <w:jc w:val="both"/>
      </w:pPr>
      <w:r>
        <w:rPr>
          <w:color w:val="000000"/>
        </w:rPr>
        <w:t>a) ukończenia:</w:t>
      </w:r>
    </w:p>
    <w:p w:rsidR="008B69F7" w:rsidRDefault="00C9127B" w:rsidP="00DC199B">
      <w:pPr>
        <w:spacing w:after="0" w:line="240" w:lineRule="auto"/>
        <w:ind w:left="746"/>
        <w:jc w:val="both"/>
      </w:pPr>
      <w:r>
        <w:rPr>
          <w:color w:val="000000"/>
        </w:rPr>
        <w:t>– studiów pierwszego stopnia na kierunku odpowiednim dla danej specjalności lub</w:t>
      </w:r>
    </w:p>
    <w:p w:rsidR="008B69F7" w:rsidRDefault="00C9127B" w:rsidP="00DC199B">
      <w:pPr>
        <w:spacing w:after="0" w:line="240" w:lineRule="auto"/>
        <w:ind w:left="746"/>
        <w:jc w:val="both"/>
      </w:pPr>
      <w:r>
        <w:rPr>
          <w:color w:val="000000"/>
        </w:rPr>
        <w:t>– studiów drugiego stopnia na kierunku pokrewnym dla danej specjalności,</w:t>
      </w:r>
    </w:p>
    <w:p w:rsidR="008B69F7" w:rsidRDefault="00C9127B" w:rsidP="00DC199B">
      <w:pPr>
        <w:spacing w:after="0" w:line="240" w:lineRule="auto"/>
        <w:ind w:left="746"/>
        <w:jc w:val="both"/>
      </w:pPr>
      <w:r>
        <w:rPr>
          <w:color w:val="000000"/>
        </w:rPr>
        <w:t>b) odbycia rocznej praktyki przy sporządzaniu projektów,</w:t>
      </w:r>
    </w:p>
    <w:p w:rsidR="008B69F7" w:rsidRDefault="00C9127B" w:rsidP="00DC199B">
      <w:pPr>
        <w:spacing w:after="0" w:line="240" w:lineRule="auto"/>
        <w:ind w:left="746"/>
        <w:jc w:val="both"/>
      </w:pPr>
      <w:r>
        <w:rPr>
          <w:color w:val="000000"/>
        </w:rPr>
        <w:t>c) odbycia półtorarocznej praktyki na budowie.</w:t>
      </w:r>
    </w:p>
    <w:p w:rsidR="008B69F7" w:rsidRDefault="00C9127B" w:rsidP="00DC199B">
      <w:pPr>
        <w:spacing w:after="0" w:line="240" w:lineRule="auto"/>
        <w:jc w:val="both"/>
      </w:pPr>
      <w:r>
        <w:rPr>
          <w:color w:val="000000"/>
        </w:rPr>
        <w:t>4. Warunkiem zaliczenia praktyki zawodowej jest praca polegająca na bezpośrednim uczestnictwie w pracach projektowych albo na pełnieniu funkcji technicznej na budowie pod kierownictwem osoby posiadającej odpowiednie uprawnienia budowlane, a w przypadku odbywania praktyki za granicą pod kierunkiem osoby posiadającej uprawnienia odpowiednie w danym kraju.</w:t>
      </w:r>
    </w:p>
    <w:p w:rsidR="008B69F7" w:rsidRDefault="00C9127B" w:rsidP="00DC199B">
      <w:pPr>
        <w:spacing w:after="0" w:line="240" w:lineRule="auto"/>
        <w:jc w:val="both"/>
      </w:pPr>
      <w:r>
        <w:rPr>
          <w:color w:val="000000"/>
        </w:rPr>
        <w:t xml:space="preserve">4a. Praktykę studencką uznaje się za część lub całość praktyki zawodowej, o której mowa w ust. 4, w przypadku gdy odbywała się na studiach w zakresie odpowiadającym programowi kształcenia opracowanemu z udziałem organu samorządu zawodowego oraz w sposób określony w przepisach wydanych na podstawie art. 16, zgodnie z warunkami określonymi w umowie, o której mowa w </w:t>
      </w:r>
      <w:r>
        <w:rPr>
          <w:color w:val="1B1B1B"/>
        </w:rPr>
        <w:t>art. 168b ust. 2</w:t>
      </w:r>
      <w:r>
        <w:rPr>
          <w:color w:val="000000"/>
        </w:rPr>
        <w:t xml:space="preserve"> ustawy z dnia 27 lipca 2005 r. - Prawo o szkolnictwie wyższym, zawartej między uczelnią a organem samorządu zawodowego.</w:t>
      </w:r>
    </w:p>
    <w:p w:rsidR="008B69F7" w:rsidRDefault="00C9127B" w:rsidP="00DC199B">
      <w:pPr>
        <w:spacing w:after="0" w:line="240" w:lineRule="auto"/>
        <w:jc w:val="both"/>
      </w:pPr>
      <w:r>
        <w:rPr>
          <w:color w:val="000000"/>
        </w:rPr>
        <w:lastRenderedPageBreak/>
        <w:t>4b. Za równorzędną z praktyką zawodową polegającą na bezpośrednim uczestnictwie w pracach projektowych, o której mowa w ust. 4, uznaje się roczną praktykę przy sporządzaniu projektów odbytą pod patronatem osoby posiadającej odpowiednie uprawnienia budowlane, zwanej dalej "patronem". Patronem, może być osoba, która posiada co najmniej 5-letnie doświadczenie zawodowe przy sporządzaniu projektów w ramach posiadanych uprawnień budowlanych.</w:t>
      </w:r>
    </w:p>
    <w:p w:rsidR="008B69F7" w:rsidRDefault="00C9127B" w:rsidP="00DC199B">
      <w:pPr>
        <w:spacing w:after="0" w:line="240" w:lineRule="auto"/>
        <w:jc w:val="both"/>
      </w:pPr>
      <w:r>
        <w:rPr>
          <w:color w:val="000000"/>
        </w:rPr>
        <w:t>5. Do osób ubiegających się o nadanie uprawnień budowlanych bez ograniczeń, posiadających uprawnienia budowlane w ograniczonym zakresie w tej specjalności, nie stosuje się przepisów ust. 3 pkt 1 lit. b i c, pkt 3 lit. b lub pkt 5 lit. b i c.</w:t>
      </w:r>
    </w:p>
    <w:p w:rsidR="008B69F7" w:rsidRDefault="00C9127B" w:rsidP="00DC199B">
      <w:pPr>
        <w:spacing w:after="0" w:line="240" w:lineRule="auto"/>
        <w:jc w:val="both"/>
      </w:pPr>
      <w:r>
        <w:rPr>
          <w:b/>
          <w:color w:val="000000"/>
        </w:rPr>
        <w:t xml:space="preserve">Art. 15.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16. </w:t>
      </w:r>
      <w:r>
        <w:rPr>
          <w:b/>
          <w:color w:val="000000"/>
          <w:sz w:val="20"/>
          <w:vertAlign w:val="superscript"/>
        </w:rPr>
        <w:t>8</w:t>
      </w:r>
      <w:r>
        <w:rPr>
          <w:b/>
          <w:color w:val="000000"/>
        </w:rPr>
        <w:t xml:space="preserve">  [Przygotowanie zawodowe – delegacja ustawowa] </w:t>
      </w:r>
    </w:p>
    <w:p w:rsidR="008B69F7" w:rsidRDefault="00C9127B" w:rsidP="00DC199B">
      <w:pPr>
        <w:spacing w:after="0" w:line="240" w:lineRule="auto"/>
        <w:jc w:val="both"/>
      </w:pPr>
      <w:r>
        <w:rPr>
          <w:color w:val="000000"/>
        </w:rPr>
        <w:t xml:space="preserve"> Minister właściwy do spraw budownictwa, planowania i zagospodarowania przestrzennego oraz mieszkalnictwa w porozumieniu z ministrem właściwym do spraw szkolnictwa wyższego określi, w drodze rozporządzenia:</w:t>
      </w:r>
    </w:p>
    <w:p w:rsidR="008B69F7" w:rsidRDefault="00C9127B" w:rsidP="00DC199B">
      <w:pPr>
        <w:spacing w:after="0" w:line="240" w:lineRule="auto"/>
        <w:ind w:left="373"/>
        <w:jc w:val="both"/>
      </w:pPr>
      <w:r>
        <w:rPr>
          <w:color w:val="000000"/>
        </w:rPr>
        <w:t>1) rodzaje i zakres przygotowania zawodowego do wykonywania samodzielnych funkcji technicznych w budownictwie: a) kierunki studiów wyższych odpowiednie lub pokrewne dla danej specjalności,</w:t>
      </w:r>
    </w:p>
    <w:p w:rsidR="008B69F7" w:rsidRDefault="00C9127B" w:rsidP="00DC199B">
      <w:pPr>
        <w:spacing w:after="0" w:line="240" w:lineRule="auto"/>
        <w:ind w:left="746"/>
        <w:jc w:val="both"/>
      </w:pPr>
      <w:r>
        <w:rPr>
          <w:color w:val="000000"/>
        </w:rPr>
        <w:t>b) wykaz zawodów związanych z budownictwem,</w:t>
      </w:r>
    </w:p>
    <w:p w:rsidR="008B69F7" w:rsidRDefault="00C9127B" w:rsidP="00DC199B">
      <w:pPr>
        <w:spacing w:after="0" w:line="240" w:lineRule="auto"/>
        <w:ind w:left="746"/>
        <w:jc w:val="both"/>
      </w:pPr>
      <w:r>
        <w:rPr>
          <w:color w:val="000000"/>
        </w:rPr>
        <w:t>c) wykaz specjalizacji wyodrębnionych w ramach poszczególnych specjalności,</w:t>
      </w:r>
    </w:p>
    <w:p w:rsidR="008B69F7" w:rsidRDefault="00C9127B" w:rsidP="00DC199B">
      <w:pPr>
        <w:spacing w:after="0" w:line="240" w:lineRule="auto"/>
        <w:ind w:left="373"/>
        <w:jc w:val="both"/>
      </w:pPr>
      <w:r>
        <w:rPr>
          <w:color w:val="000000"/>
        </w:rPr>
        <w:t>2) sposób stwierdzania posiadania przygotowania zawodowego i jego weryfikacji, w tym sposób:</w:t>
      </w:r>
    </w:p>
    <w:p w:rsidR="008B69F7" w:rsidRDefault="00C9127B" w:rsidP="00DC199B">
      <w:pPr>
        <w:spacing w:after="0" w:line="240" w:lineRule="auto"/>
        <w:ind w:left="746"/>
        <w:jc w:val="both"/>
      </w:pPr>
      <w:r>
        <w:rPr>
          <w:color w:val="000000"/>
        </w:rPr>
        <w:t>a) dokumentowania i weryfikacji posiadanego wykształcenia, a także kwalifikowania,</w:t>
      </w:r>
    </w:p>
    <w:p w:rsidR="008B69F7" w:rsidRDefault="00C9127B" w:rsidP="00DC199B">
      <w:pPr>
        <w:spacing w:after="0" w:line="240" w:lineRule="auto"/>
        <w:ind w:left="746"/>
        <w:jc w:val="both"/>
      </w:pPr>
      <w:r>
        <w:rPr>
          <w:color w:val="000000"/>
        </w:rPr>
        <w:t>b) stwierdzania przygotowania zawodowego oraz jego dokumentowania do uzyskania specjalizacji techniczno-budowlanej,</w:t>
      </w:r>
    </w:p>
    <w:p w:rsidR="008B69F7" w:rsidRDefault="00C9127B" w:rsidP="00DC199B">
      <w:pPr>
        <w:spacing w:after="0" w:line="240" w:lineRule="auto"/>
        <w:ind w:left="746"/>
        <w:jc w:val="both"/>
      </w:pPr>
      <w:r>
        <w:rPr>
          <w:color w:val="000000"/>
        </w:rPr>
        <w:t>c) dokumentowania i odbywania praktyki, a także kryteria uznawania praktyki,</w:t>
      </w:r>
    </w:p>
    <w:p w:rsidR="008B69F7" w:rsidRDefault="00C9127B" w:rsidP="00DC199B">
      <w:pPr>
        <w:spacing w:after="0" w:line="240" w:lineRule="auto"/>
        <w:ind w:left="746"/>
        <w:jc w:val="both"/>
      </w:pPr>
      <w:r>
        <w:rPr>
          <w:color w:val="000000"/>
        </w:rPr>
        <w:t>d) przeprowadzania egzaminu ze znajomości procesu budowlanego oraz umiejętności praktycznego zastosowania wiedzy technicznej,</w:t>
      </w:r>
    </w:p>
    <w:p w:rsidR="008B69F7" w:rsidRDefault="00C9127B" w:rsidP="00DC199B">
      <w:pPr>
        <w:spacing w:after="0" w:line="240" w:lineRule="auto"/>
        <w:ind w:left="373"/>
        <w:jc w:val="both"/>
      </w:pPr>
      <w:r>
        <w:rPr>
          <w:color w:val="000000"/>
        </w:rPr>
        <w:t>3) ograniczenia zakresu uprawnień budowlanych</w:t>
      </w:r>
    </w:p>
    <w:p w:rsidR="008B69F7" w:rsidRDefault="00C9127B" w:rsidP="00DC199B">
      <w:pPr>
        <w:spacing w:after="0" w:line="240" w:lineRule="auto"/>
        <w:jc w:val="both"/>
      </w:pPr>
      <w:r>
        <w:rPr>
          <w:color w:val="000000"/>
        </w:rPr>
        <w:t>- mając na względzie zapewnienie przejrzystego i sprawnego przeprowadzania czynności związanych z nadawaniem uprawnień budowlanych, a także uznawaniem praktyk zawodowych.</w:t>
      </w:r>
    </w:p>
    <w:p w:rsidR="008B69F7" w:rsidRDefault="00C9127B" w:rsidP="00DC199B">
      <w:pPr>
        <w:spacing w:after="0" w:line="240" w:lineRule="auto"/>
        <w:jc w:val="both"/>
      </w:pPr>
      <w:r>
        <w:rPr>
          <w:b/>
          <w:color w:val="000000"/>
        </w:rPr>
        <w:t xml:space="preserve">Rozdział 3 </w:t>
      </w:r>
    </w:p>
    <w:p w:rsidR="008B69F7" w:rsidRDefault="00C9127B" w:rsidP="00DC199B">
      <w:pPr>
        <w:spacing w:after="0" w:line="240" w:lineRule="auto"/>
        <w:jc w:val="both"/>
      </w:pPr>
      <w:r>
        <w:rPr>
          <w:b/>
          <w:color w:val="000000"/>
        </w:rPr>
        <w:t>Prawa i obowiązki uczestników procesu budowlanego</w:t>
      </w:r>
    </w:p>
    <w:p w:rsidR="008B69F7" w:rsidRDefault="00C9127B" w:rsidP="00DC199B">
      <w:pPr>
        <w:spacing w:after="0" w:line="240" w:lineRule="auto"/>
        <w:jc w:val="both"/>
      </w:pPr>
      <w:r>
        <w:rPr>
          <w:b/>
          <w:color w:val="000000"/>
        </w:rPr>
        <w:t xml:space="preserve">Art. 17. [Uczestnicy procesu budowlanego] </w:t>
      </w:r>
    </w:p>
    <w:p w:rsidR="008B69F7" w:rsidRDefault="00C9127B" w:rsidP="00DC199B">
      <w:pPr>
        <w:spacing w:after="0" w:line="240" w:lineRule="auto"/>
        <w:jc w:val="both"/>
      </w:pPr>
      <w:r>
        <w:rPr>
          <w:color w:val="000000"/>
        </w:rPr>
        <w:t>Uczestnikami procesu budowlanego, w rozumieniu ustawy, są:</w:t>
      </w:r>
    </w:p>
    <w:p w:rsidR="008B69F7" w:rsidRDefault="00C9127B" w:rsidP="00DC199B">
      <w:pPr>
        <w:spacing w:after="0" w:line="240" w:lineRule="auto"/>
        <w:ind w:left="373"/>
        <w:jc w:val="both"/>
      </w:pPr>
      <w:r>
        <w:rPr>
          <w:color w:val="000000"/>
        </w:rPr>
        <w:t>1) inwestor;</w:t>
      </w:r>
    </w:p>
    <w:p w:rsidR="008B69F7" w:rsidRDefault="00C9127B" w:rsidP="00DC199B">
      <w:pPr>
        <w:spacing w:after="0" w:line="240" w:lineRule="auto"/>
        <w:ind w:left="373"/>
        <w:jc w:val="both"/>
      </w:pPr>
      <w:r>
        <w:rPr>
          <w:color w:val="000000"/>
        </w:rPr>
        <w:t>2) inspektor nadzoru inwestorskiego;</w:t>
      </w:r>
    </w:p>
    <w:p w:rsidR="008B69F7" w:rsidRDefault="00C9127B" w:rsidP="00DC199B">
      <w:pPr>
        <w:spacing w:after="0" w:line="240" w:lineRule="auto"/>
        <w:ind w:left="373"/>
        <w:jc w:val="both"/>
      </w:pPr>
      <w:r>
        <w:rPr>
          <w:color w:val="000000"/>
        </w:rPr>
        <w:t>3) projektant;</w:t>
      </w:r>
    </w:p>
    <w:p w:rsidR="008B69F7" w:rsidRDefault="00C9127B" w:rsidP="00DC199B">
      <w:pPr>
        <w:spacing w:after="0" w:line="240" w:lineRule="auto"/>
        <w:ind w:left="373"/>
        <w:jc w:val="both"/>
      </w:pPr>
      <w:r>
        <w:rPr>
          <w:color w:val="000000"/>
        </w:rPr>
        <w:t>4) kierownik budowy lub kierownik robót.</w:t>
      </w:r>
    </w:p>
    <w:p w:rsidR="008B69F7" w:rsidRDefault="00C9127B" w:rsidP="00DC199B">
      <w:pPr>
        <w:spacing w:after="0" w:line="240" w:lineRule="auto"/>
        <w:jc w:val="both"/>
      </w:pPr>
      <w:r>
        <w:rPr>
          <w:b/>
          <w:color w:val="000000"/>
        </w:rPr>
        <w:t xml:space="preserve">Art. 18. [Obowiązki i uprawnienia inwestora] </w:t>
      </w:r>
    </w:p>
    <w:p w:rsidR="008B69F7" w:rsidRDefault="00C9127B" w:rsidP="00DC199B">
      <w:pPr>
        <w:spacing w:after="0" w:line="240" w:lineRule="auto"/>
        <w:jc w:val="both"/>
      </w:pPr>
      <w:r>
        <w:rPr>
          <w:color w:val="000000"/>
        </w:rPr>
        <w:t xml:space="preserve">1. Do obowiązków inwestora należy zorganizowanie procesu budowy, z uwzględnieniem zawartych w </w:t>
      </w:r>
      <w:r>
        <w:rPr>
          <w:color w:val="1B1B1B"/>
        </w:rPr>
        <w:t>przepisach</w:t>
      </w:r>
      <w:r>
        <w:rPr>
          <w:color w:val="000000"/>
        </w:rPr>
        <w:t xml:space="preserve"> zasad bezpieczeństwa i ochrony zdrowia, a w szczególności zapewnienie:</w:t>
      </w:r>
    </w:p>
    <w:p w:rsidR="008B69F7" w:rsidRDefault="00C9127B" w:rsidP="00DC199B">
      <w:pPr>
        <w:spacing w:after="0" w:line="240" w:lineRule="auto"/>
        <w:ind w:left="373"/>
        <w:jc w:val="both"/>
      </w:pPr>
      <w:r>
        <w:rPr>
          <w:color w:val="000000"/>
        </w:rPr>
        <w:t>1) opracowania projektu budowlanego i, stosownie do potrzeb, innych projektów,</w:t>
      </w:r>
    </w:p>
    <w:p w:rsidR="008B69F7" w:rsidRDefault="00C9127B" w:rsidP="00DC199B">
      <w:pPr>
        <w:spacing w:after="0" w:line="240" w:lineRule="auto"/>
        <w:ind w:left="373"/>
        <w:jc w:val="both"/>
      </w:pPr>
      <w:r>
        <w:rPr>
          <w:color w:val="000000"/>
        </w:rPr>
        <w:t>2) objęcia kierownictwa budowy przez kierownika budowy,</w:t>
      </w:r>
    </w:p>
    <w:p w:rsidR="008B69F7" w:rsidRDefault="00C9127B" w:rsidP="00DC199B">
      <w:pPr>
        <w:spacing w:after="0" w:line="240" w:lineRule="auto"/>
        <w:ind w:left="373"/>
        <w:jc w:val="both"/>
      </w:pPr>
      <w:r>
        <w:rPr>
          <w:color w:val="000000"/>
        </w:rPr>
        <w:t>3) opracowania planu bezpieczeństwa i ochrony zdrowia,</w:t>
      </w:r>
    </w:p>
    <w:p w:rsidR="008B69F7" w:rsidRDefault="00C9127B" w:rsidP="00DC199B">
      <w:pPr>
        <w:spacing w:after="0" w:line="240" w:lineRule="auto"/>
        <w:ind w:left="373"/>
        <w:jc w:val="both"/>
      </w:pPr>
      <w:r>
        <w:rPr>
          <w:color w:val="000000"/>
        </w:rPr>
        <w:t>4) wykonania i odbioru robót budowlanych,</w:t>
      </w:r>
    </w:p>
    <w:p w:rsidR="008B69F7" w:rsidRDefault="00C9127B" w:rsidP="00DC199B">
      <w:pPr>
        <w:spacing w:after="0" w:line="240" w:lineRule="auto"/>
        <w:ind w:left="373"/>
        <w:jc w:val="both"/>
      </w:pPr>
      <w:r>
        <w:rPr>
          <w:color w:val="000000"/>
        </w:rPr>
        <w:t>5) w przypadkach uzasadnionych wysokim stopniem skomplikowania robót budowlanych lub warunkami gruntowymi, nadzoru nad wykonywaniem robót budowlanych</w:t>
      </w:r>
    </w:p>
    <w:p w:rsidR="008B69F7" w:rsidRDefault="00C9127B" w:rsidP="00DC199B">
      <w:pPr>
        <w:spacing w:after="0" w:line="240" w:lineRule="auto"/>
        <w:jc w:val="both"/>
      </w:pPr>
      <w:r>
        <w:rPr>
          <w:color w:val="000000"/>
        </w:rPr>
        <w:t>- przez osoby o odpowiednich kwalifikacjach zawodowych.</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Inwestor może ustanowić inspektora nadzoru inwestorskiego na budowie.</w:t>
      </w:r>
    </w:p>
    <w:p w:rsidR="008B69F7" w:rsidRDefault="00C9127B" w:rsidP="00DC199B">
      <w:pPr>
        <w:spacing w:after="0" w:line="240" w:lineRule="auto"/>
        <w:jc w:val="both"/>
      </w:pPr>
      <w:r>
        <w:rPr>
          <w:color w:val="000000"/>
        </w:rPr>
        <w:t>3. Inwestor może zobowiązać projektanta do sprawowania nadzoru autorskiego.</w:t>
      </w:r>
    </w:p>
    <w:p w:rsidR="008B69F7" w:rsidRDefault="00C9127B" w:rsidP="00DC199B">
      <w:pPr>
        <w:spacing w:after="0" w:line="240" w:lineRule="auto"/>
        <w:jc w:val="both"/>
      </w:pPr>
      <w:r>
        <w:rPr>
          <w:b/>
          <w:color w:val="000000"/>
        </w:rPr>
        <w:t xml:space="preserve">Art. 19. [Obowiązek ustanowienia inspektora nadzoru inwestorskiego; obowiązek zapewnienia nadzoru autorskiego] </w:t>
      </w:r>
    </w:p>
    <w:p w:rsidR="008B69F7" w:rsidRDefault="00C9127B" w:rsidP="00DC199B">
      <w:pPr>
        <w:spacing w:after="0" w:line="240" w:lineRule="auto"/>
        <w:jc w:val="both"/>
      </w:pPr>
      <w:r>
        <w:rPr>
          <w:color w:val="000000"/>
        </w:rPr>
        <w:lastRenderedPageBreak/>
        <w:t xml:space="preserve">1. </w:t>
      </w:r>
      <w:r>
        <w:rPr>
          <w:color w:val="000000"/>
          <w:sz w:val="20"/>
          <w:vertAlign w:val="superscript"/>
        </w:rPr>
        <w:t>9</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może w decyzji o pozwoleniu na budowę nałożyć na inwestora obowiązek ustanowienia inspektora nadzoru inwestorskiego, a także obowiązek zapewnienia nadzoru autorskiego, w przypadkach uzasadnionych wysokim stopniem skomplikowania obiektu lub robót budowlanych bądź przewidywanym wpływem na środowisko.</w:t>
      </w:r>
    </w:p>
    <w:p w:rsidR="008B69F7" w:rsidRDefault="00C9127B" w:rsidP="00DC199B">
      <w:pPr>
        <w:spacing w:after="0" w:line="240" w:lineRule="auto"/>
        <w:jc w:val="both"/>
      </w:pPr>
      <w:r>
        <w:rPr>
          <w:color w:val="000000"/>
        </w:rPr>
        <w:t xml:space="preserve">2. </w:t>
      </w:r>
      <w:r>
        <w:rPr>
          <w:color w:val="000000"/>
          <w:sz w:val="20"/>
          <w:vertAlign w:val="superscript"/>
        </w:rPr>
        <w:t>10</w:t>
      </w:r>
      <w:r>
        <w:rPr>
          <w:color w:val="000000"/>
        </w:rPr>
        <w:t xml:space="preserve"> Minister właściwy do spraw budownictwa, planowania i zagospodarowania przestrzennego oraz mieszkalnictwa określi, w drodze rozporządzenia, rodzaje obiektów budowlanych, przy których realizacji jest wymagane ustanowienie inspektora nadzoru inwestorskiego, oraz listę obiektów budowlanych i kryteria techniczne, jakimi powinien kierować się organ </w:t>
      </w:r>
      <w:r>
        <w:rPr>
          <w:color w:val="569748"/>
          <w:u w:val="single"/>
        </w:rPr>
        <w:t xml:space="preserve">administracji architektoniczno-budowlanej </w:t>
      </w:r>
      <w:r>
        <w:rPr>
          <w:color w:val="000000"/>
        </w:rPr>
        <w:t>podczas nakładania na inwestora obowiązku ustanowienia inspektora nadzoru inwestorskiego.</w:t>
      </w:r>
    </w:p>
    <w:p w:rsidR="008B69F7" w:rsidRDefault="00C9127B" w:rsidP="00DC199B">
      <w:pPr>
        <w:spacing w:after="0" w:line="240" w:lineRule="auto"/>
        <w:jc w:val="both"/>
      </w:pPr>
      <w:r>
        <w:rPr>
          <w:b/>
          <w:color w:val="000000"/>
        </w:rPr>
        <w:t xml:space="preserve">Art. 20. [Obowiązki projektanta; wyłączenia; oświadczenie o sporządzeniu projektu] </w:t>
      </w:r>
    </w:p>
    <w:p w:rsidR="008B69F7" w:rsidRDefault="00C9127B" w:rsidP="00DC199B">
      <w:pPr>
        <w:spacing w:after="0" w:line="240" w:lineRule="auto"/>
        <w:jc w:val="both"/>
      </w:pPr>
      <w:r>
        <w:rPr>
          <w:color w:val="000000"/>
        </w:rPr>
        <w:t>1. Do podstawowych obowiązków projektanta należy:</w:t>
      </w:r>
    </w:p>
    <w:p w:rsidR="008B69F7" w:rsidRDefault="00C9127B" w:rsidP="00DC199B">
      <w:pPr>
        <w:spacing w:after="0" w:line="240" w:lineRule="auto"/>
        <w:ind w:left="373"/>
        <w:jc w:val="both"/>
      </w:pPr>
      <w:r>
        <w:rPr>
          <w:color w:val="000000"/>
        </w:rPr>
        <w:t xml:space="preserve">1) opracowanie projektu budowlanego w sposób zgodny z wymaganiami ustawy, ustaleniami określonymi w decyzjach administracyjnych dotyczących zamierzenia budowlanego, obowiązującymi </w:t>
      </w:r>
      <w:r>
        <w:rPr>
          <w:color w:val="1B1B1B"/>
        </w:rPr>
        <w:t>przepisami</w:t>
      </w:r>
      <w:r>
        <w:rPr>
          <w:color w:val="000000"/>
        </w:rPr>
        <w:t xml:space="preserve"> oraz zasadami wiedzy technicznej;</w:t>
      </w:r>
    </w:p>
    <w:p w:rsidR="008B69F7" w:rsidRDefault="00C9127B" w:rsidP="00DC199B">
      <w:pPr>
        <w:spacing w:after="0" w:line="240" w:lineRule="auto"/>
        <w:ind w:left="373"/>
        <w:jc w:val="both"/>
      </w:pPr>
      <w:r>
        <w:rPr>
          <w:color w:val="000000"/>
        </w:rPr>
        <w:t xml:space="preserve">1a) zapewnienie, w razie potrzeby, udziału w opracowaniu projektu osób posiadających uprawnienia budowlane do projektowania w odpowiedniej specjalności oraz wzajemne skoordynowanie techniczne wykonanych przez te osoby opracowań projektowych, zapewniające uwzględnienie zawartych w </w:t>
      </w:r>
      <w:r>
        <w:rPr>
          <w:color w:val="1B1B1B"/>
        </w:rPr>
        <w:t>przepisach</w:t>
      </w:r>
      <w:r>
        <w:rPr>
          <w:color w:val="000000"/>
        </w:rPr>
        <w:t xml:space="preserve"> zasad bezpieczeństwa i ochrony zdrowia w procesie budowy, z uwzględnieniem specyfiki projektowanego obiektu budowlanego;</w:t>
      </w:r>
    </w:p>
    <w:p w:rsidR="008B69F7" w:rsidRDefault="00C9127B" w:rsidP="00DC199B">
      <w:pPr>
        <w:spacing w:after="0" w:line="240" w:lineRule="auto"/>
        <w:ind w:left="373"/>
        <w:jc w:val="both"/>
      </w:pPr>
      <w:r>
        <w:rPr>
          <w:color w:val="000000"/>
        </w:rPr>
        <w:t>1b) sporządzenie informacji dotyczącej bezpieczeństwa i ochrony zdrowia ze względu na specyfikę projektowanego obiektu budowlanego, uwzględnianej w planie bezpieczeństwa i ochrony zdrowia;</w:t>
      </w:r>
    </w:p>
    <w:p w:rsidR="008B69F7" w:rsidRDefault="00C9127B" w:rsidP="00DC199B">
      <w:pPr>
        <w:spacing w:after="0" w:line="240" w:lineRule="auto"/>
        <w:ind w:left="373"/>
        <w:jc w:val="both"/>
      </w:pPr>
      <w:r>
        <w:rPr>
          <w:color w:val="000000"/>
        </w:rPr>
        <w:t>1c) określenie obszaru oddziaływania obiektu;</w:t>
      </w:r>
    </w:p>
    <w:p w:rsidR="008B69F7" w:rsidRDefault="00C9127B" w:rsidP="00DC199B">
      <w:pPr>
        <w:spacing w:after="0" w:line="240" w:lineRule="auto"/>
        <w:ind w:left="373"/>
        <w:jc w:val="both"/>
      </w:pPr>
      <w:r>
        <w:rPr>
          <w:color w:val="000000"/>
        </w:rPr>
        <w:t xml:space="preserve">2) uzyskanie wymaganych opinii, uzgodnień i sprawdzeń rozwiązań projektowych w zakresie wynikającym z </w:t>
      </w:r>
      <w:r>
        <w:rPr>
          <w:color w:val="1B1B1B"/>
        </w:rPr>
        <w:t>przepisów</w:t>
      </w:r>
      <w:r>
        <w:rPr>
          <w:color w:val="000000"/>
        </w:rPr>
        <w:t>;</w:t>
      </w:r>
    </w:p>
    <w:p w:rsidR="008B69F7" w:rsidRDefault="00C9127B" w:rsidP="00DC199B">
      <w:pPr>
        <w:spacing w:after="0" w:line="240" w:lineRule="auto"/>
        <w:ind w:left="373"/>
        <w:jc w:val="both"/>
      </w:pPr>
      <w:r>
        <w:rPr>
          <w:color w:val="000000"/>
        </w:rPr>
        <w:t>3) wyjaśnianie wątpliwości dotyczących projektu i zawartych w nim rozwiązań;</w:t>
      </w:r>
    </w:p>
    <w:p w:rsidR="008B69F7" w:rsidRDefault="00C9127B" w:rsidP="00DC199B">
      <w:pPr>
        <w:spacing w:after="0" w:line="240" w:lineRule="auto"/>
        <w:ind w:left="373"/>
        <w:jc w:val="both"/>
      </w:pPr>
      <w:r>
        <w:rPr>
          <w:color w:val="000000"/>
        </w:rPr>
        <w:t xml:space="preserve">3a) sporządzanie lub uzgadnianie indywidualnej dokumentacji technicznej, o której mowa w </w:t>
      </w:r>
      <w:r>
        <w:rPr>
          <w:color w:val="1B1B1B"/>
        </w:rPr>
        <w:t>art. 10 ust. 1</w:t>
      </w:r>
      <w:r>
        <w:rPr>
          <w:color w:val="000000"/>
        </w:rPr>
        <w:t xml:space="preserve"> ustawy z dnia 16 kwietnia 2004 r. o wyrobach budowlanych (Dz. U. z 2014 r. poz. 883 oraz z 2015 r. poz. 1165);</w:t>
      </w:r>
    </w:p>
    <w:p w:rsidR="008B69F7" w:rsidRDefault="00C9127B" w:rsidP="00DC199B">
      <w:pPr>
        <w:spacing w:after="0" w:line="240" w:lineRule="auto"/>
        <w:ind w:left="373"/>
        <w:jc w:val="both"/>
      </w:pPr>
      <w:r>
        <w:rPr>
          <w:color w:val="000000"/>
        </w:rPr>
        <w:t xml:space="preserve">4) </w:t>
      </w:r>
      <w:r>
        <w:rPr>
          <w:color w:val="000000"/>
          <w:sz w:val="20"/>
          <w:vertAlign w:val="superscript"/>
        </w:rPr>
        <w:t>11</w:t>
      </w:r>
      <w:r>
        <w:rPr>
          <w:color w:val="000000"/>
        </w:rPr>
        <w:t xml:space="preserve"> sprawowanie nadzoru autorskiego na żądanie inwestora lub </w:t>
      </w:r>
      <w:r>
        <w:rPr>
          <w:strike/>
          <w:color w:val="E51C23"/>
        </w:rPr>
        <w:t xml:space="preserve">właściwego </w:t>
      </w:r>
      <w:r>
        <w:rPr>
          <w:color w:val="000000"/>
        </w:rPr>
        <w:t>organu</w:t>
      </w:r>
      <w:r>
        <w:rPr>
          <w:color w:val="569748"/>
          <w:u w:val="single"/>
        </w:rPr>
        <w:t xml:space="preserve"> administracji architektoniczno-budowlanej</w:t>
      </w:r>
      <w:r>
        <w:rPr>
          <w:color w:val="000000"/>
        </w:rPr>
        <w:t xml:space="preserve"> w zakresie:</w:t>
      </w:r>
    </w:p>
    <w:p w:rsidR="008B69F7" w:rsidRDefault="00C9127B" w:rsidP="00DC199B">
      <w:pPr>
        <w:spacing w:after="0" w:line="240" w:lineRule="auto"/>
        <w:ind w:left="746"/>
        <w:jc w:val="both"/>
      </w:pPr>
      <w:r>
        <w:rPr>
          <w:color w:val="000000"/>
        </w:rPr>
        <w:t>a) stwierdzania w toku wykonywania robót budowlanych zgodności realizacji z projektem,</w:t>
      </w:r>
    </w:p>
    <w:p w:rsidR="008B69F7" w:rsidRDefault="00C9127B" w:rsidP="00DC199B">
      <w:pPr>
        <w:spacing w:after="0" w:line="240" w:lineRule="auto"/>
        <w:ind w:left="746"/>
        <w:jc w:val="both"/>
      </w:pPr>
      <w:r>
        <w:rPr>
          <w:color w:val="000000"/>
        </w:rPr>
        <w:t>b) uzgadniania możliwości wprowadzenia rozwiązań zamiennych w stosunku do przewidzianych w projekcie, zgłoszonych przez kierownika budowy lub inspektora nadzoru inwestorskiego.</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2. Projektant ma obowiązek zapewnić sprawdzenie projektu architektoniczno-budowlanego pod względem zgodności z </w:t>
      </w:r>
      <w:r>
        <w:rPr>
          <w:color w:val="1B1B1B"/>
        </w:rPr>
        <w:t>przepisami</w:t>
      </w:r>
      <w:r>
        <w:rPr>
          <w:color w:val="000000"/>
        </w:rPr>
        <w:t>, w tym techniczno-budowlanymi, przez osobę posiadającą uprawnienia budowlane do projektowania bez ograniczeń w odpowiedniej specjalności.</w:t>
      </w:r>
    </w:p>
    <w:p w:rsidR="008B69F7" w:rsidRDefault="00C9127B" w:rsidP="00DC199B">
      <w:pPr>
        <w:spacing w:after="0" w:line="240" w:lineRule="auto"/>
        <w:jc w:val="both"/>
      </w:pPr>
      <w:r>
        <w:rPr>
          <w:color w:val="000000"/>
        </w:rPr>
        <w:t>3. Obowiązek, o którym mowa w ust. 2, nie dotyczy:</w:t>
      </w:r>
    </w:p>
    <w:p w:rsidR="008B69F7" w:rsidRDefault="00C9127B" w:rsidP="00DC199B">
      <w:pPr>
        <w:spacing w:after="0" w:line="240" w:lineRule="auto"/>
        <w:ind w:left="373"/>
        <w:jc w:val="both"/>
      </w:pPr>
      <w:r>
        <w:rPr>
          <w:color w:val="000000"/>
        </w:rPr>
        <w:t xml:space="preserve">1) zakresu objętego sprawdzaniem i opiniowaniem na podstawie </w:t>
      </w:r>
      <w:r>
        <w:rPr>
          <w:color w:val="1B1B1B"/>
        </w:rPr>
        <w:t>przepisów</w:t>
      </w:r>
      <w:r>
        <w:rPr>
          <w:color w:val="000000"/>
        </w:rPr>
        <w:t xml:space="preserve"> szczególnych;</w:t>
      </w:r>
    </w:p>
    <w:p w:rsidR="008B69F7" w:rsidRDefault="00C9127B" w:rsidP="00DC199B">
      <w:pPr>
        <w:spacing w:after="0" w:line="240" w:lineRule="auto"/>
        <w:ind w:left="373"/>
        <w:jc w:val="both"/>
      </w:pPr>
      <w:r>
        <w:rPr>
          <w:color w:val="000000"/>
        </w:rPr>
        <w:t>2) projektów obiektów budowlanych o prostej konstrukcji, jak: budynki mieszkalne jednorodzinne, niewielkie obiekty gospodarcze, inwentarskie i składowe.</w:t>
      </w:r>
    </w:p>
    <w:p w:rsidR="008B69F7" w:rsidRDefault="00C9127B" w:rsidP="00DC199B">
      <w:pPr>
        <w:spacing w:after="0" w:line="240" w:lineRule="auto"/>
        <w:jc w:val="both"/>
      </w:pPr>
      <w:r>
        <w:rPr>
          <w:color w:val="000000"/>
        </w:rPr>
        <w:t xml:space="preserve">4. Projektant, a także sprawdzający, o którym mowa w ust. 2, do projektu budowlanego dołącza oświadczenie o sporządzeniu projektu budowlanego, zgodnie z obowiązującymi </w:t>
      </w:r>
      <w:r>
        <w:rPr>
          <w:color w:val="1B1B1B"/>
        </w:rPr>
        <w:t>przepisami</w:t>
      </w:r>
      <w:r>
        <w:rPr>
          <w:color w:val="000000"/>
        </w:rPr>
        <w:t xml:space="preserve"> oraz zasadami wiedzy technicznej.</w:t>
      </w:r>
    </w:p>
    <w:p w:rsidR="008B69F7" w:rsidRDefault="00C9127B" w:rsidP="00DC199B">
      <w:pPr>
        <w:spacing w:after="0" w:line="240" w:lineRule="auto"/>
        <w:jc w:val="both"/>
      </w:pPr>
      <w:r>
        <w:rPr>
          <w:b/>
          <w:color w:val="000000"/>
        </w:rPr>
        <w:t xml:space="preserve">Art. 21. [Uprawnienia projektanta] </w:t>
      </w:r>
    </w:p>
    <w:p w:rsidR="008B69F7" w:rsidRDefault="00C9127B" w:rsidP="00DC199B">
      <w:pPr>
        <w:spacing w:after="0" w:line="240" w:lineRule="auto"/>
        <w:jc w:val="both"/>
      </w:pPr>
      <w:r>
        <w:rPr>
          <w:color w:val="000000"/>
        </w:rPr>
        <w:t>Projektant, w trakcie realizacji budowy, ma prawo:</w:t>
      </w:r>
    </w:p>
    <w:p w:rsidR="008B69F7" w:rsidRDefault="00C9127B" w:rsidP="00DC199B">
      <w:pPr>
        <w:spacing w:after="0" w:line="240" w:lineRule="auto"/>
        <w:ind w:left="373"/>
        <w:jc w:val="both"/>
      </w:pPr>
      <w:r>
        <w:rPr>
          <w:color w:val="000000"/>
        </w:rPr>
        <w:t>1) wstępu na teren budowy i dokonywania zapisów w dzienniku budowy dotyczących jej realizacji;</w:t>
      </w:r>
    </w:p>
    <w:p w:rsidR="008B69F7" w:rsidRDefault="00C9127B" w:rsidP="00DC199B">
      <w:pPr>
        <w:spacing w:after="0" w:line="240" w:lineRule="auto"/>
        <w:ind w:left="373"/>
        <w:jc w:val="both"/>
      </w:pPr>
      <w:r>
        <w:rPr>
          <w:color w:val="000000"/>
        </w:rPr>
        <w:lastRenderedPageBreak/>
        <w:t>2) żądania wpisem do dziennika budowy wstrzymania robót budowlanych w razie:</w:t>
      </w:r>
    </w:p>
    <w:p w:rsidR="008B69F7" w:rsidRDefault="00C9127B" w:rsidP="00DC199B">
      <w:pPr>
        <w:spacing w:after="0" w:line="240" w:lineRule="auto"/>
        <w:ind w:left="746"/>
        <w:jc w:val="both"/>
      </w:pPr>
      <w:r>
        <w:rPr>
          <w:color w:val="000000"/>
        </w:rPr>
        <w:t>a) stwierdzenia możliwości powstania zagrożenia,</w:t>
      </w:r>
    </w:p>
    <w:p w:rsidR="008B69F7" w:rsidRDefault="00C9127B" w:rsidP="00DC199B">
      <w:pPr>
        <w:spacing w:after="0" w:line="240" w:lineRule="auto"/>
        <w:ind w:left="746"/>
        <w:jc w:val="both"/>
      </w:pPr>
      <w:r>
        <w:rPr>
          <w:color w:val="000000"/>
        </w:rPr>
        <w:t>b) wykonywania ich niezgodnie z projektem.</w:t>
      </w:r>
    </w:p>
    <w:p w:rsidR="008B69F7" w:rsidRDefault="00C9127B" w:rsidP="00DC199B">
      <w:pPr>
        <w:spacing w:after="0" w:line="240" w:lineRule="auto"/>
        <w:jc w:val="both"/>
      </w:pPr>
      <w:r>
        <w:rPr>
          <w:b/>
          <w:color w:val="000000"/>
        </w:rPr>
        <w:t xml:space="preserve">Art. 21a. [Plan bezpieczeństwa i ochrony zdrowia na budowie] </w:t>
      </w:r>
    </w:p>
    <w:p w:rsidR="008B69F7" w:rsidRDefault="00C9127B" w:rsidP="00DC199B">
      <w:pPr>
        <w:spacing w:after="0" w:line="240" w:lineRule="auto"/>
        <w:jc w:val="both"/>
      </w:pPr>
      <w:r>
        <w:rPr>
          <w:color w:val="000000"/>
        </w:rPr>
        <w:t>1. Kierownik budowy jest obowiązany, w oparciu o informację, o której mowa w art. 20 ust. 1 pkt 1b, sporządzić lub zapewnić sporządzenie, przed rozpoczęciem budowy, planu bezpieczeństwa i ochrony zdrowia, uwzględniając specyfikę obiektu budowlanego i warunki prowadzenia robót budowlanych, w tym planowane jednoczesne prowadzenie robót budowlanych i produkcji przemysłowej.</w:t>
      </w:r>
    </w:p>
    <w:p w:rsidR="008B69F7" w:rsidRDefault="00C9127B" w:rsidP="00DC199B">
      <w:pPr>
        <w:spacing w:after="0" w:line="240" w:lineRule="auto"/>
        <w:jc w:val="both"/>
      </w:pPr>
      <w:r>
        <w:rPr>
          <w:color w:val="000000"/>
        </w:rPr>
        <w:t>1a. Plan bezpieczeństwa i ochrony zdrowia na budowie sporządza się, jeżeli:</w:t>
      </w:r>
    </w:p>
    <w:p w:rsidR="008B69F7" w:rsidRDefault="00C9127B" w:rsidP="00DC199B">
      <w:pPr>
        <w:spacing w:after="0" w:line="240" w:lineRule="auto"/>
        <w:ind w:left="373"/>
        <w:jc w:val="both"/>
      </w:pPr>
      <w:r>
        <w:rPr>
          <w:color w:val="000000"/>
        </w:rPr>
        <w:t>1) w trakcie budowy wykonywany będzie przynajmniej jeden z rodzajów robót budowlanych wymienionych w ust. 2 lub</w:t>
      </w:r>
    </w:p>
    <w:p w:rsidR="008B69F7" w:rsidRDefault="00C9127B" w:rsidP="00DC199B">
      <w:pPr>
        <w:spacing w:after="0" w:line="240" w:lineRule="auto"/>
        <w:ind w:left="373"/>
        <w:jc w:val="both"/>
      </w:pPr>
      <w:r>
        <w:rPr>
          <w:color w:val="000000"/>
        </w:rPr>
        <w:t>2) przewidywane roboty budowlane mają trwać dłużej niż 30 dni roboczych i jednocześnie będzie przy nich zatrudnionych co najmniej 20 pracowników lub pracochłonność planowanych robót będzie przekraczać 500 osobodni.</w:t>
      </w:r>
    </w:p>
    <w:p w:rsidR="008B69F7" w:rsidRDefault="00C9127B" w:rsidP="00DC199B">
      <w:pPr>
        <w:spacing w:after="0" w:line="240" w:lineRule="auto"/>
        <w:jc w:val="both"/>
      </w:pPr>
      <w:r>
        <w:rPr>
          <w:color w:val="000000"/>
        </w:rPr>
        <w:t>2. W planie, o którym mowa w ust. 1, należy uwzględnić specyfikę następujących rodzajów robót budowlanych:</w:t>
      </w:r>
    </w:p>
    <w:p w:rsidR="008B69F7" w:rsidRDefault="00C9127B" w:rsidP="00DC199B">
      <w:pPr>
        <w:spacing w:after="0" w:line="240" w:lineRule="auto"/>
        <w:ind w:left="373"/>
        <w:jc w:val="both"/>
      </w:pPr>
      <w:r>
        <w:rPr>
          <w:color w:val="000000"/>
        </w:rPr>
        <w:t>1) których charakter, organizacja lub miejsce prowadzenia stwarza szczególnie wysokie ryzyko powstania zagrożenia bezpieczeństwa i zdrowia ludzi, a w szczególności przysypania ziemią lub upadku z wysokości;</w:t>
      </w:r>
    </w:p>
    <w:p w:rsidR="008B69F7" w:rsidRDefault="00C9127B" w:rsidP="00DC199B">
      <w:pPr>
        <w:spacing w:after="0" w:line="240" w:lineRule="auto"/>
        <w:ind w:left="373"/>
        <w:jc w:val="both"/>
      </w:pPr>
      <w:r>
        <w:rPr>
          <w:color w:val="000000"/>
        </w:rPr>
        <w:t>2) przy prowadzeniu których występują działania substancji chemicznych lub czynników biologicznych zagrażających bezpieczeństwu i zdrowiu ludzi;</w:t>
      </w:r>
    </w:p>
    <w:p w:rsidR="008B69F7" w:rsidRDefault="00C9127B" w:rsidP="00DC199B">
      <w:pPr>
        <w:spacing w:after="0" w:line="240" w:lineRule="auto"/>
        <w:ind w:left="373"/>
        <w:jc w:val="both"/>
      </w:pPr>
      <w:r>
        <w:rPr>
          <w:color w:val="000000"/>
        </w:rPr>
        <w:t>3) stwarzających zagrożenie promieniowaniem jonizującym;</w:t>
      </w:r>
    </w:p>
    <w:p w:rsidR="008B69F7" w:rsidRDefault="00C9127B" w:rsidP="00DC199B">
      <w:pPr>
        <w:spacing w:after="0" w:line="240" w:lineRule="auto"/>
        <w:ind w:left="373"/>
        <w:jc w:val="both"/>
      </w:pPr>
      <w:r>
        <w:rPr>
          <w:color w:val="000000"/>
        </w:rPr>
        <w:t>4) prowadzonych w pobliżu linii wysokiego napięcia lub czynnych linii komunikacyjnych;</w:t>
      </w:r>
    </w:p>
    <w:p w:rsidR="008B69F7" w:rsidRDefault="00C9127B" w:rsidP="00DC199B">
      <w:pPr>
        <w:spacing w:after="0" w:line="240" w:lineRule="auto"/>
        <w:ind w:left="373"/>
        <w:jc w:val="both"/>
      </w:pPr>
      <w:r>
        <w:rPr>
          <w:color w:val="000000"/>
        </w:rPr>
        <w:t>5) stwarzających ryzyko utonięcia pracowników;</w:t>
      </w:r>
    </w:p>
    <w:p w:rsidR="008B69F7" w:rsidRDefault="00C9127B" w:rsidP="00DC199B">
      <w:pPr>
        <w:spacing w:after="0" w:line="240" w:lineRule="auto"/>
        <w:ind w:left="373"/>
        <w:jc w:val="both"/>
      </w:pPr>
      <w:r>
        <w:rPr>
          <w:color w:val="000000"/>
        </w:rPr>
        <w:t>6) prowadzonych w studniach, pod ziemią i w tunelach;</w:t>
      </w:r>
    </w:p>
    <w:p w:rsidR="008B69F7" w:rsidRDefault="00C9127B" w:rsidP="00DC199B">
      <w:pPr>
        <w:spacing w:after="0" w:line="240" w:lineRule="auto"/>
        <w:ind w:left="373"/>
        <w:jc w:val="both"/>
      </w:pPr>
      <w:r>
        <w:rPr>
          <w:color w:val="000000"/>
        </w:rPr>
        <w:t>7) wykonywanych przez kierujących pojazdami zasilanymi z linii napowietrznych;</w:t>
      </w:r>
    </w:p>
    <w:p w:rsidR="008B69F7" w:rsidRDefault="00C9127B" w:rsidP="00DC199B">
      <w:pPr>
        <w:spacing w:after="0" w:line="240" w:lineRule="auto"/>
        <w:ind w:left="373"/>
        <w:jc w:val="both"/>
      </w:pPr>
      <w:r>
        <w:rPr>
          <w:color w:val="000000"/>
        </w:rPr>
        <w:t>8) wykonywanych w kesonach, z atmosferą wytwarzaną ze sprężonego powietrza;</w:t>
      </w:r>
    </w:p>
    <w:p w:rsidR="008B69F7" w:rsidRDefault="00C9127B" w:rsidP="00DC199B">
      <w:pPr>
        <w:spacing w:after="0" w:line="240" w:lineRule="auto"/>
        <w:ind w:left="373"/>
        <w:jc w:val="both"/>
      </w:pPr>
      <w:r>
        <w:rPr>
          <w:color w:val="000000"/>
        </w:rPr>
        <w:t>9) wymagających użycia materiałów wybuchowych;</w:t>
      </w:r>
    </w:p>
    <w:p w:rsidR="008B69F7" w:rsidRDefault="00C9127B" w:rsidP="00DC199B">
      <w:pPr>
        <w:spacing w:after="0" w:line="240" w:lineRule="auto"/>
        <w:ind w:left="373"/>
        <w:jc w:val="both"/>
      </w:pPr>
      <w:r>
        <w:rPr>
          <w:color w:val="000000"/>
        </w:rPr>
        <w:t>10) prowadzonych przy montażu i demontażu ciężkich elementów prefabrykowanych.</w:t>
      </w:r>
    </w:p>
    <w:p w:rsidR="008B69F7" w:rsidRDefault="00C9127B" w:rsidP="00DC199B">
      <w:pPr>
        <w:spacing w:after="0" w:line="240" w:lineRule="auto"/>
        <w:jc w:val="both"/>
      </w:pPr>
      <w:r>
        <w:rPr>
          <w:color w:val="000000"/>
        </w:rPr>
        <w:t xml:space="preserve">3. Wymagania dotyczące bezpieczeństwa i ochrony zdrowia przy wykonywaniu robót budowlanych określają odrębne </w:t>
      </w:r>
      <w:r>
        <w:rPr>
          <w:color w:val="1B1B1B"/>
        </w:rPr>
        <w:t>przepisy</w:t>
      </w:r>
      <w:r>
        <w:rPr>
          <w:color w:val="000000"/>
        </w:rPr>
        <w:t xml:space="preserve"> w zakresie bezpieczeństwa i higieny pracy.</w:t>
      </w:r>
    </w:p>
    <w:p w:rsidR="008B69F7" w:rsidRDefault="00C9127B" w:rsidP="00DC199B">
      <w:pPr>
        <w:spacing w:after="0" w:line="240" w:lineRule="auto"/>
        <w:jc w:val="both"/>
      </w:pPr>
      <w:r>
        <w:rPr>
          <w:color w:val="000000"/>
        </w:rPr>
        <w:t xml:space="preserve">4. </w:t>
      </w:r>
      <w:r>
        <w:rPr>
          <w:color w:val="000000"/>
          <w:sz w:val="20"/>
          <w:vertAlign w:val="superscript"/>
        </w:rPr>
        <w:t>12</w:t>
      </w:r>
      <w:r>
        <w:rPr>
          <w:color w:val="000000"/>
        </w:rPr>
        <w:t xml:space="preserve">  Minister właściwy do spraw budownictwa, planowania i zagospodarowania przestrzennego oraz mieszkalnictwa określi, w drodze rozporządzenia:</w:t>
      </w:r>
    </w:p>
    <w:p w:rsidR="008B69F7" w:rsidRDefault="00C9127B" w:rsidP="00DC199B">
      <w:pPr>
        <w:spacing w:after="0" w:line="240" w:lineRule="auto"/>
        <w:ind w:left="373"/>
        <w:jc w:val="both"/>
      </w:pPr>
      <w:r>
        <w:rPr>
          <w:color w:val="000000"/>
        </w:rPr>
        <w:t>1) szczegółowy zakres i formę:</w:t>
      </w:r>
    </w:p>
    <w:p w:rsidR="008B69F7" w:rsidRDefault="00C9127B" w:rsidP="00DC199B">
      <w:pPr>
        <w:spacing w:after="0" w:line="240" w:lineRule="auto"/>
        <w:ind w:left="746"/>
        <w:jc w:val="both"/>
      </w:pPr>
      <w:r>
        <w:rPr>
          <w:color w:val="000000"/>
        </w:rPr>
        <w:t>a) informacji dotyczącej bezpieczeństwa i ochrony zdrowia,</w:t>
      </w:r>
    </w:p>
    <w:p w:rsidR="008B69F7" w:rsidRDefault="00C9127B" w:rsidP="00DC199B">
      <w:pPr>
        <w:spacing w:after="0" w:line="240" w:lineRule="auto"/>
        <w:ind w:left="746"/>
        <w:jc w:val="both"/>
      </w:pPr>
      <w:r>
        <w:rPr>
          <w:color w:val="000000"/>
        </w:rPr>
        <w:t>b) planu bezpieczeństwa i ochrony zdrowia</w:t>
      </w:r>
    </w:p>
    <w:p w:rsidR="008B69F7" w:rsidRDefault="00C9127B" w:rsidP="00DC199B">
      <w:pPr>
        <w:spacing w:after="0" w:line="240" w:lineRule="auto"/>
        <w:ind w:left="373"/>
        <w:jc w:val="both"/>
      </w:pPr>
      <w:r>
        <w:rPr>
          <w:color w:val="000000"/>
        </w:rPr>
        <w:t>- mając na uwadze specyfikę projektowanego obiektu budowlanego;</w:t>
      </w:r>
    </w:p>
    <w:p w:rsidR="008B69F7" w:rsidRDefault="00C9127B" w:rsidP="00DC199B">
      <w:pPr>
        <w:spacing w:after="0" w:line="240" w:lineRule="auto"/>
        <w:ind w:left="373"/>
        <w:jc w:val="both"/>
      </w:pPr>
      <w:r>
        <w:rPr>
          <w:color w:val="000000"/>
        </w:rPr>
        <w:t>2) szczegółowy zakres rodzajów robót budowlanych, o których mowa w ust. 2, mając na uwadze stopień zagrożeń, jakie stwarzają poszczególne ich rodzaje.</w:t>
      </w:r>
    </w:p>
    <w:p w:rsidR="008B69F7" w:rsidRDefault="00C9127B" w:rsidP="00DC199B">
      <w:pPr>
        <w:spacing w:after="0" w:line="240" w:lineRule="auto"/>
        <w:jc w:val="both"/>
      </w:pPr>
      <w:r>
        <w:rPr>
          <w:b/>
          <w:color w:val="000000"/>
        </w:rPr>
        <w:t xml:space="preserve">Art. 22. [Obowiązki kierownika budowy] </w:t>
      </w:r>
    </w:p>
    <w:p w:rsidR="008B69F7" w:rsidRDefault="00C9127B" w:rsidP="00DC199B">
      <w:pPr>
        <w:spacing w:after="0" w:line="240" w:lineRule="auto"/>
        <w:jc w:val="both"/>
      </w:pPr>
      <w:r>
        <w:rPr>
          <w:color w:val="000000"/>
        </w:rPr>
        <w:t>Do podstawowych obowiązków kierownika budowy należy:</w:t>
      </w:r>
    </w:p>
    <w:p w:rsidR="008B69F7" w:rsidRDefault="00C9127B" w:rsidP="00DC199B">
      <w:pPr>
        <w:spacing w:after="0" w:line="240" w:lineRule="auto"/>
        <w:ind w:left="373"/>
        <w:jc w:val="both"/>
      </w:pPr>
      <w:r>
        <w:rPr>
          <w:color w:val="000000"/>
        </w:rPr>
        <w:t>1) protokolarne przejęcie od inwestora i odpowiednie zabezpieczenie terenu budowy wraz ze znajdującymi się na nim obiektami budowlanymi, urządzeniami technicznymi i stałymi punktami osnowy geodezyjnej oraz podlegającymi ochronie elementami środowiska przyrodniczego i kulturowego;</w:t>
      </w:r>
    </w:p>
    <w:p w:rsidR="008B69F7" w:rsidRDefault="00C9127B" w:rsidP="00DC199B">
      <w:pPr>
        <w:spacing w:after="0" w:line="240" w:lineRule="auto"/>
        <w:ind w:left="373"/>
        <w:jc w:val="both"/>
      </w:pPr>
      <w:r>
        <w:rPr>
          <w:color w:val="000000"/>
        </w:rPr>
        <w:t>2) prowadzenie dokumentacji budowy;</w:t>
      </w:r>
    </w:p>
    <w:p w:rsidR="008B69F7" w:rsidRDefault="00C9127B" w:rsidP="00DC199B">
      <w:pPr>
        <w:spacing w:after="0" w:line="240" w:lineRule="auto"/>
        <w:ind w:left="373"/>
        <w:jc w:val="both"/>
      </w:pPr>
      <w:r>
        <w:rPr>
          <w:color w:val="000000"/>
        </w:rPr>
        <w:t xml:space="preserve">3) zapewnienie geodezyjnego wytyczenia obiektu oraz zorganizowanie budowy i kierowanie budową obiektu budowlanego w sposób zgodny z projektem lub pozwoleniem na budowę, </w:t>
      </w:r>
      <w:r>
        <w:rPr>
          <w:color w:val="1B1B1B"/>
        </w:rPr>
        <w:t>przepisami</w:t>
      </w:r>
      <w:r>
        <w:rPr>
          <w:color w:val="000000"/>
        </w:rPr>
        <w:t>, w tym techniczno-budowlanymi, oraz przepisami bezpieczeństwa i higieny pracy;</w:t>
      </w:r>
    </w:p>
    <w:p w:rsidR="008B69F7" w:rsidRDefault="00C9127B" w:rsidP="00DC199B">
      <w:pPr>
        <w:spacing w:after="0" w:line="240" w:lineRule="auto"/>
        <w:ind w:left="373"/>
        <w:jc w:val="both"/>
      </w:pPr>
      <w:r>
        <w:rPr>
          <w:color w:val="000000"/>
        </w:rPr>
        <w:t>3a) koordynowanie realizacji zadań zapobiegających zagrożeniom bezpieczeństwa i ochrony zdrowia:</w:t>
      </w:r>
    </w:p>
    <w:p w:rsidR="008B69F7" w:rsidRDefault="00C9127B" w:rsidP="00DC199B">
      <w:pPr>
        <w:spacing w:after="0" w:line="240" w:lineRule="auto"/>
        <w:ind w:left="746"/>
        <w:jc w:val="both"/>
      </w:pPr>
      <w:r>
        <w:rPr>
          <w:color w:val="000000"/>
        </w:rPr>
        <w:lastRenderedPageBreak/>
        <w:t>a) przy opracowywaniu technicznych lub organizacyjnych założeń planowanych robót budowlanych lub ich poszczególnych etapów, które mają być prowadzone jednocześnie lub kolejno,</w:t>
      </w:r>
    </w:p>
    <w:p w:rsidR="008B69F7" w:rsidRDefault="00C9127B" w:rsidP="00DC199B">
      <w:pPr>
        <w:spacing w:after="0" w:line="240" w:lineRule="auto"/>
        <w:ind w:left="746"/>
        <w:jc w:val="both"/>
      </w:pPr>
      <w:r>
        <w:rPr>
          <w:color w:val="000000"/>
        </w:rPr>
        <w:t>b) przy planowaniu czasu wymaganego do zakończenia robót budowlanych lub ich poszczególnych etapów;</w:t>
      </w:r>
    </w:p>
    <w:p w:rsidR="008B69F7" w:rsidRDefault="00C9127B" w:rsidP="00DC199B">
      <w:pPr>
        <w:spacing w:after="0" w:line="240" w:lineRule="auto"/>
        <w:ind w:left="373"/>
        <w:jc w:val="both"/>
      </w:pPr>
      <w:r>
        <w:rPr>
          <w:color w:val="000000"/>
        </w:rPr>
        <w:t>3b) koordynowanie działań zapewniających przestrzeganie podczas wykonywania robót budowlanych zasad bezpieczeństwa i ochrony zdrowia zawartych w przepisach, o których mowa w art. 21a ust. 3, oraz w planie bezpieczeństwa i ochrony zdrowia;</w:t>
      </w:r>
    </w:p>
    <w:p w:rsidR="008B69F7" w:rsidRDefault="00C9127B" w:rsidP="00DC199B">
      <w:pPr>
        <w:spacing w:after="0" w:line="240" w:lineRule="auto"/>
        <w:ind w:left="373"/>
        <w:jc w:val="both"/>
      </w:pPr>
      <w:r>
        <w:rPr>
          <w:color w:val="000000"/>
        </w:rPr>
        <w:t>3c) wprowadzanie niezbędnych zmian w informacji, o której mowa w art. 20 ust. 1 pkt 1b, oraz w planie bezpieczeństwa i ochrony zdrowia, wynikających z postępu wykonywanych robót budowlanych;</w:t>
      </w:r>
    </w:p>
    <w:p w:rsidR="008B69F7" w:rsidRDefault="00C9127B" w:rsidP="00DC199B">
      <w:pPr>
        <w:spacing w:after="0" w:line="240" w:lineRule="auto"/>
        <w:ind w:left="373"/>
        <w:jc w:val="both"/>
      </w:pPr>
      <w:r>
        <w:rPr>
          <w:color w:val="000000"/>
        </w:rPr>
        <w:t>3d) podejmowanie niezbędnych działań uniemożliwiających wstęp na budowę osobom nieupoważnionym;</w:t>
      </w:r>
    </w:p>
    <w:p w:rsidR="008B69F7" w:rsidRDefault="00C9127B" w:rsidP="00DC199B">
      <w:pPr>
        <w:spacing w:after="0" w:line="240" w:lineRule="auto"/>
        <w:ind w:left="373"/>
        <w:jc w:val="both"/>
      </w:pPr>
      <w:r>
        <w:rPr>
          <w:color w:val="000000"/>
        </w:rPr>
        <w:t>3e) zapewnienie przy wykonywaniu robót budowlanych stosowania wyrobów, zgodnie z art. 10;</w:t>
      </w:r>
    </w:p>
    <w:p w:rsidR="008B69F7" w:rsidRDefault="00C9127B" w:rsidP="00DC199B">
      <w:pPr>
        <w:spacing w:after="0" w:line="240" w:lineRule="auto"/>
        <w:ind w:left="373"/>
        <w:jc w:val="both"/>
      </w:pPr>
      <w:r>
        <w:rPr>
          <w:color w:val="000000"/>
        </w:rPr>
        <w:t>4) wstrzymanie robót budowlanych w przypadku stwierdzenia możliwości powstania zagrożenia oraz bezzwłoczne zawiadomienie o tym właściwego organu;</w:t>
      </w:r>
    </w:p>
    <w:p w:rsidR="008B69F7" w:rsidRDefault="00C9127B" w:rsidP="00DC199B">
      <w:pPr>
        <w:spacing w:after="0" w:line="240" w:lineRule="auto"/>
        <w:ind w:left="373"/>
        <w:jc w:val="both"/>
      </w:pPr>
      <w:r>
        <w:rPr>
          <w:color w:val="000000"/>
        </w:rPr>
        <w:t>5) zawiadomienie inwestora o wpisie do dziennika budowy dotyczącym wstrzymania robót budowlanych z powodu wykonywania ich niezgodnie z projektem;</w:t>
      </w:r>
    </w:p>
    <w:p w:rsidR="008B69F7" w:rsidRDefault="00C9127B" w:rsidP="00DC199B">
      <w:pPr>
        <w:spacing w:after="0" w:line="240" w:lineRule="auto"/>
        <w:ind w:left="373"/>
        <w:jc w:val="both"/>
      </w:pPr>
      <w:r>
        <w:rPr>
          <w:color w:val="000000"/>
        </w:rPr>
        <w:t>6) realizacja zaleceń wpisanych do dziennika budowy;</w:t>
      </w:r>
    </w:p>
    <w:p w:rsidR="008B69F7" w:rsidRDefault="00C9127B" w:rsidP="00DC199B">
      <w:pPr>
        <w:spacing w:after="0" w:line="240" w:lineRule="auto"/>
        <w:ind w:left="373"/>
        <w:jc w:val="both"/>
      </w:pPr>
      <w:r>
        <w:rPr>
          <w:color w:val="000000"/>
        </w:rPr>
        <w:t>7) zgłaszanie inwestorowi do sprawdzenia lub odbioru wykonanych robót ulegających zakryciu bądź zanikających oraz zapewnienie dokonania wymaganych przepisami lub ustalonych w umowie prób i sprawdzeń instalacji, urządzeń technicznych i przewodów kominowych przed zgłoszeniem obiektu budowlanego do odbioru;</w:t>
      </w:r>
    </w:p>
    <w:p w:rsidR="008B69F7" w:rsidRDefault="00C9127B" w:rsidP="00DC199B">
      <w:pPr>
        <w:spacing w:after="0" w:line="240" w:lineRule="auto"/>
        <w:ind w:left="373"/>
        <w:jc w:val="both"/>
      </w:pPr>
      <w:r>
        <w:rPr>
          <w:color w:val="000000"/>
        </w:rPr>
        <w:t>8) przygotowanie dokumentacji powykonawczej obiektu budowlanego;</w:t>
      </w:r>
    </w:p>
    <w:p w:rsidR="008B69F7" w:rsidRDefault="00C9127B" w:rsidP="00DC199B">
      <w:pPr>
        <w:spacing w:after="0" w:line="240" w:lineRule="auto"/>
        <w:ind w:left="373"/>
        <w:jc w:val="both"/>
      </w:pPr>
      <w:r>
        <w:rPr>
          <w:color w:val="000000"/>
        </w:rPr>
        <w:t>9) zgłoszenie obiektu budowlanego do odbioru odpowiednim wpisem do dziennika budowy oraz uczestniczenie w czynnościach odbioru i zapewnienie usunięcia stwierdzonych wad, a także przekazanie inwestorowi oświadczenia, o którym mowa w art. 57 ust. 1 pkt 2.</w:t>
      </w:r>
    </w:p>
    <w:p w:rsidR="008B69F7" w:rsidRDefault="00C9127B" w:rsidP="00DC199B">
      <w:pPr>
        <w:spacing w:after="0" w:line="240" w:lineRule="auto"/>
        <w:jc w:val="both"/>
      </w:pPr>
      <w:r>
        <w:rPr>
          <w:b/>
          <w:color w:val="000000"/>
        </w:rPr>
        <w:t xml:space="preserve">Art. 23. [Uprawnienia kierownika budowy] </w:t>
      </w:r>
    </w:p>
    <w:p w:rsidR="008B69F7" w:rsidRDefault="00C9127B" w:rsidP="00DC199B">
      <w:pPr>
        <w:spacing w:after="0" w:line="240" w:lineRule="auto"/>
        <w:jc w:val="both"/>
      </w:pPr>
      <w:r>
        <w:rPr>
          <w:color w:val="000000"/>
        </w:rPr>
        <w:t>Kierownik budowy ma prawo:</w:t>
      </w:r>
    </w:p>
    <w:p w:rsidR="008B69F7" w:rsidRDefault="00C9127B" w:rsidP="00DC199B">
      <w:pPr>
        <w:spacing w:after="0" w:line="240" w:lineRule="auto"/>
        <w:ind w:left="373"/>
        <w:jc w:val="both"/>
      </w:pPr>
      <w:r>
        <w:rPr>
          <w:color w:val="000000"/>
        </w:rPr>
        <w:t>1) występowania do inwestora o zmiany w rozwiązaniach projektowych, jeżeli są one uzasadnione koniecznością zwiększenia bezpieczeństwa realizacji robót budowlanych lub usprawnienia procesu budowy;</w:t>
      </w:r>
    </w:p>
    <w:p w:rsidR="008B69F7" w:rsidRDefault="00C9127B" w:rsidP="00DC199B">
      <w:pPr>
        <w:spacing w:after="0" w:line="240" w:lineRule="auto"/>
        <w:ind w:left="373"/>
        <w:jc w:val="both"/>
      </w:pPr>
      <w:r>
        <w:rPr>
          <w:color w:val="000000"/>
        </w:rPr>
        <w:t>2) ustosunkowania się w dzienniku budowy do zaleceń w nim zawartych.</w:t>
      </w:r>
    </w:p>
    <w:p w:rsidR="008B69F7" w:rsidRDefault="00C9127B" w:rsidP="00DC199B">
      <w:pPr>
        <w:spacing w:after="0" w:line="240" w:lineRule="auto"/>
        <w:jc w:val="both"/>
      </w:pPr>
      <w:r>
        <w:rPr>
          <w:b/>
          <w:color w:val="000000"/>
        </w:rPr>
        <w:t xml:space="preserve">Art. 23a.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24. [Zakaz łączenia funkcji kierownika budowy i inspektora nadzoru inwestorskiego] </w:t>
      </w:r>
    </w:p>
    <w:p w:rsidR="008B69F7" w:rsidRDefault="00C9127B" w:rsidP="00DC199B">
      <w:pPr>
        <w:spacing w:after="0" w:line="240" w:lineRule="auto"/>
        <w:jc w:val="both"/>
      </w:pPr>
      <w:r>
        <w:rPr>
          <w:color w:val="000000"/>
        </w:rPr>
        <w:t>1. Łączenie funkcji kierownika budowy i inspektora nadzoru inwestorskiego nie jest dopuszczalne.</w:t>
      </w:r>
    </w:p>
    <w:p w:rsidR="008B69F7" w:rsidRDefault="00C9127B" w:rsidP="00DC199B">
      <w:pPr>
        <w:spacing w:after="0" w:line="240" w:lineRule="auto"/>
        <w:jc w:val="both"/>
      </w:pPr>
      <w:r>
        <w:rPr>
          <w:color w:val="000000"/>
        </w:rPr>
        <w:t>2. Przepisy ust. 1 oraz art. 22 i art. 23 stosuje się odpowiednio do kierownika robót.</w:t>
      </w:r>
    </w:p>
    <w:p w:rsidR="008B69F7" w:rsidRDefault="00C9127B" w:rsidP="00DC199B">
      <w:pPr>
        <w:spacing w:after="0" w:line="240" w:lineRule="auto"/>
        <w:jc w:val="both"/>
      </w:pPr>
      <w:r>
        <w:rPr>
          <w:b/>
          <w:color w:val="000000"/>
        </w:rPr>
        <w:t xml:space="preserve">Art. 25. [Obowiązki inspektora nadzoru inwestorskiego] </w:t>
      </w:r>
    </w:p>
    <w:p w:rsidR="008B69F7" w:rsidRDefault="00C9127B" w:rsidP="00DC199B">
      <w:pPr>
        <w:spacing w:after="0" w:line="240" w:lineRule="auto"/>
        <w:jc w:val="both"/>
      </w:pPr>
      <w:r>
        <w:rPr>
          <w:color w:val="000000"/>
        </w:rPr>
        <w:t>Do podstawowych obowiązków inspektora nadzoru inwestorskiego należy:</w:t>
      </w:r>
    </w:p>
    <w:p w:rsidR="008B69F7" w:rsidRDefault="00C9127B" w:rsidP="00DC199B">
      <w:pPr>
        <w:spacing w:after="0" w:line="240" w:lineRule="auto"/>
        <w:ind w:left="373"/>
        <w:jc w:val="both"/>
      </w:pPr>
      <w:r>
        <w:rPr>
          <w:color w:val="000000"/>
        </w:rPr>
        <w:t xml:space="preserve">1) reprezentowanie inwestora na budowie przez sprawowanie kontroli zgodności jej realizacji z projektem lub pozwoleniem na budowę, </w:t>
      </w:r>
      <w:r>
        <w:rPr>
          <w:color w:val="1B1B1B"/>
        </w:rPr>
        <w:t>przepisami</w:t>
      </w:r>
      <w:r>
        <w:rPr>
          <w:color w:val="000000"/>
        </w:rPr>
        <w:t xml:space="preserve"> oraz zasadami wiedzy technicznej;</w:t>
      </w:r>
    </w:p>
    <w:p w:rsidR="008B69F7" w:rsidRDefault="00C9127B" w:rsidP="00DC199B">
      <w:pPr>
        <w:spacing w:after="0" w:line="240" w:lineRule="auto"/>
        <w:ind w:left="373"/>
        <w:jc w:val="both"/>
      </w:pPr>
      <w:r>
        <w:rPr>
          <w:color w:val="000000"/>
        </w:rPr>
        <w:t>2) sprawdzanie jakości wykonywanych robót budowlanych i stosowania przy wykonywaniu tych robót wyrobów zgodnie z art. 10;</w:t>
      </w:r>
    </w:p>
    <w:p w:rsidR="008B69F7" w:rsidRDefault="00C9127B" w:rsidP="00DC199B">
      <w:pPr>
        <w:spacing w:after="0" w:line="240" w:lineRule="auto"/>
        <w:ind w:left="373"/>
        <w:jc w:val="both"/>
      </w:pPr>
      <w:r>
        <w:rPr>
          <w:color w:val="000000"/>
        </w:rPr>
        <w:t>3) sprawdzanie i odbiór robót budowlanych ulegających zakryciu lub zanikających, uczestniczenie w próbach i odbiorach technicznych instalacji, urządzeń technicznych i przewodów kominowych oraz przygotowanie i udział w czynnościach odbioru gotowych obiektów budowlanych i przekazywanie ich do użytkowania;</w:t>
      </w:r>
    </w:p>
    <w:p w:rsidR="008B69F7" w:rsidRDefault="00C9127B" w:rsidP="00DC199B">
      <w:pPr>
        <w:spacing w:after="0" w:line="240" w:lineRule="auto"/>
        <w:ind w:left="373"/>
        <w:jc w:val="both"/>
      </w:pPr>
      <w:r>
        <w:rPr>
          <w:color w:val="000000"/>
        </w:rPr>
        <w:t>4) potwierdzanie faktycznie wykonanych robót oraz usunięcia wad, a także, na żądanie inwestora, kontrolowanie rozliczeń budowy.</w:t>
      </w:r>
    </w:p>
    <w:p w:rsidR="008B69F7" w:rsidRDefault="00C9127B" w:rsidP="00DC199B">
      <w:pPr>
        <w:spacing w:after="0" w:line="240" w:lineRule="auto"/>
        <w:jc w:val="both"/>
      </w:pPr>
      <w:r>
        <w:rPr>
          <w:b/>
          <w:color w:val="000000"/>
        </w:rPr>
        <w:t xml:space="preserve">Art. 26. [Uprawnienia inspektora nadzoru inwestorskiego] </w:t>
      </w:r>
    </w:p>
    <w:p w:rsidR="008B69F7" w:rsidRDefault="00C9127B" w:rsidP="00DC199B">
      <w:pPr>
        <w:spacing w:after="0" w:line="240" w:lineRule="auto"/>
        <w:jc w:val="both"/>
      </w:pPr>
      <w:r>
        <w:rPr>
          <w:color w:val="000000"/>
        </w:rPr>
        <w:lastRenderedPageBreak/>
        <w:t>Inspektor nadzoru inwestorskiego ma prawo:</w:t>
      </w:r>
    </w:p>
    <w:p w:rsidR="008B69F7" w:rsidRDefault="00C9127B" w:rsidP="00DC199B">
      <w:pPr>
        <w:spacing w:after="0" w:line="240" w:lineRule="auto"/>
        <w:ind w:left="373"/>
        <w:jc w:val="both"/>
      </w:pPr>
      <w:r>
        <w:rPr>
          <w:color w:val="000000"/>
        </w:rPr>
        <w:t>1) wydawać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a także informacji i dokumentów potwierdzających dopuszczenie do stosowania urządzeń technicznych;</w:t>
      </w:r>
    </w:p>
    <w:p w:rsidR="008B69F7" w:rsidRDefault="00C9127B" w:rsidP="00DC199B">
      <w:pPr>
        <w:spacing w:after="0" w:line="240" w:lineRule="auto"/>
        <w:ind w:left="373"/>
        <w:jc w:val="both"/>
      </w:pPr>
      <w:r>
        <w:rPr>
          <w:color w:val="000000"/>
        </w:rPr>
        <w:t>2)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8B69F7" w:rsidRDefault="00C9127B" w:rsidP="00DC199B">
      <w:pPr>
        <w:spacing w:after="0" w:line="240" w:lineRule="auto"/>
        <w:jc w:val="both"/>
      </w:pPr>
      <w:r>
        <w:rPr>
          <w:b/>
          <w:color w:val="000000"/>
        </w:rPr>
        <w:t xml:space="preserve">Art. 27. [Koordynator inspektorów nadzoru inwestorskiego w zakresie różnych specjalności] </w:t>
      </w:r>
    </w:p>
    <w:p w:rsidR="008B69F7" w:rsidRDefault="00C9127B" w:rsidP="00DC199B">
      <w:pPr>
        <w:spacing w:after="0" w:line="240" w:lineRule="auto"/>
        <w:jc w:val="both"/>
      </w:pPr>
      <w:r>
        <w:rPr>
          <w:color w:val="000000"/>
        </w:rPr>
        <w:t>Przy budowie obiektu budowlanego, wymagającego ustanowienia inspektorów nadzoru inwestorskiego w zakresie różnych specjalności, inwestor wyznacza jednego z nich jako koordynatora ich czynności na budowie.</w:t>
      </w:r>
    </w:p>
    <w:p w:rsidR="008B69F7" w:rsidRDefault="00C9127B" w:rsidP="00DC199B">
      <w:pPr>
        <w:spacing w:after="0" w:line="240" w:lineRule="auto"/>
        <w:jc w:val="both"/>
      </w:pPr>
      <w:r>
        <w:rPr>
          <w:b/>
          <w:color w:val="000000"/>
        </w:rPr>
        <w:t xml:space="preserve">Rozdział 4 </w:t>
      </w:r>
    </w:p>
    <w:p w:rsidR="008B69F7" w:rsidRDefault="00C9127B" w:rsidP="00DC199B">
      <w:pPr>
        <w:spacing w:after="0" w:line="240" w:lineRule="auto"/>
        <w:jc w:val="both"/>
      </w:pPr>
      <w:r>
        <w:rPr>
          <w:b/>
          <w:color w:val="000000"/>
        </w:rPr>
        <w:t>Postępowanie poprzedzające rozpoczęcie robót budowlanych</w:t>
      </w:r>
    </w:p>
    <w:p w:rsidR="008B69F7" w:rsidRDefault="00C9127B" w:rsidP="00DC199B">
      <w:pPr>
        <w:spacing w:after="0" w:line="240" w:lineRule="auto"/>
        <w:jc w:val="both"/>
      </w:pPr>
      <w:r>
        <w:rPr>
          <w:b/>
          <w:color w:val="000000"/>
        </w:rPr>
        <w:t xml:space="preserve">Art. 28. [Rozpoczęcie robót budowlanych; strony postępowania w sprawie pozwolenia na budowę] </w:t>
      </w:r>
    </w:p>
    <w:p w:rsidR="008B69F7" w:rsidRDefault="00C9127B" w:rsidP="00DC199B">
      <w:pPr>
        <w:spacing w:after="0" w:line="240" w:lineRule="auto"/>
        <w:jc w:val="both"/>
      </w:pPr>
      <w:r>
        <w:rPr>
          <w:color w:val="000000"/>
        </w:rPr>
        <w:t>1. Roboty budowlane można rozpocząć jedynie na podstawie decyzji o pozwoleniu na budowę, z zastrzeżeniem art. 29-31.</w:t>
      </w:r>
    </w:p>
    <w:p w:rsidR="008B69F7" w:rsidRDefault="00C9127B" w:rsidP="00DC199B">
      <w:pPr>
        <w:spacing w:after="0" w:line="240" w:lineRule="auto"/>
        <w:jc w:val="both"/>
      </w:pPr>
      <w:r>
        <w:rPr>
          <w:color w:val="569748"/>
          <w:u w:val="single"/>
        </w:rPr>
        <w:t xml:space="preserve">1a. </w:t>
      </w:r>
      <w:r>
        <w:rPr>
          <w:color w:val="569748"/>
          <w:sz w:val="20"/>
          <w:u w:val="single"/>
          <w:vertAlign w:val="superscript"/>
        </w:rPr>
        <w:t>13</w:t>
      </w:r>
      <w:r>
        <w:rPr>
          <w:color w:val="569748"/>
          <w:u w:val="single"/>
        </w:rPr>
        <w:t xml:space="preserve">  Decyzję o pozwoleniu na budowę wydaje organ administracji architektoniczno-budowlanej.</w:t>
      </w:r>
    </w:p>
    <w:p w:rsidR="008B69F7" w:rsidRDefault="00C9127B" w:rsidP="00DC199B">
      <w:pPr>
        <w:spacing w:after="0" w:line="240" w:lineRule="auto"/>
        <w:jc w:val="both"/>
      </w:pPr>
      <w:r>
        <w:rPr>
          <w:color w:val="000000"/>
        </w:rPr>
        <w:t>2. Stronami w postępowaniu w sprawie pozwolenia na budowę są: inwestor oraz właściciele, użytkownicy wieczyści lub zarządcy nieruchomości znajdujących się w obszarze oddziaływania obiektu.</w:t>
      </w:r>
    </w:p>
    <w:p w:rsidR="008B69F7" w:rsidRDefault="00C9127B" w:rsidP="00DC199B">
      <w:pPr>
        <w:spacing w:after="0" w:line="240" w:lineRule="auto"/>
        <w:jc w:val="both"/>
      </w:pPr>
      <w:r>
        <w:rPr>
          <w:color w:val="000000"/>
        </w:rPr>
        <w:t xml:space="preserve">3. Przepisu </w:t>
      </w:r>
      <w:r>
        <w:rPr>
          <w:color w:val="1B1B1B"/>
        </w:rPr>
        <w:t>art. 31</w:t>
      </w:r>
      <w:r>
        <w:rPr>
          <w:color w:val="000000"/>
        </w:rPr>
        <w:t xml:space="preserve"> Kodeksu postępowania administracyjnego nie stosuje się w postępowaniu w sprawie pozwolenia na budowę.</w:t>
      </w:r>
    </w:p>
    <w:p w:rsidR="008B69F7" w:rsidRDefault="00C9127B" w:rsidP="00DC199B">
      <w:pPr>
        <w:spacing w:after="0" w:line="240" w:lineRule="auto"/>
        <w:jc w:val="both"/>
      </w:pPr>
      <w:r>
        <w:rPr>
          <w:color w:val="000000"/>
        </w:rPr>
        <w:t>4. Przepisów ust. 2 i 3 nie stosuje się w postępowaniu w sprawie pozwolenia na budowę wymagającym udziału społeczeństwa zgodnie z przepisami ustawy z dnia 3 października 2008 r. o udostępnianiu informacji o środowisku i jego ochronie, udziale społeczeństwa w ochronie środowiska oraz o ocenach oddziaływania na środowisko (Dz. U. z 2013 r. poz. 1235, z późn. zm.).</w:t>
      </w:r>
    </w:p>
    <w:p w:rsidR="008B69F7" w:rsidRDefault="00C9127B" w:rsidP="00DC199B">
      <w:pPr>
        <w:spacing w:after="0" w:line="240" w:lineRule="auto"/>
        <w:jc w:val="both"/>
      </w:pPr>
      <w:r>
        <w:rPr>
          <w:b/>
          <w:color w:val="000000"/>
        </w:rPr>
        <w:t xml:space="preserve">Art. 29. [Budowy i roboty budowlane niewymagające pozwolenia na budowę] </w:t>
      </w:r>
    </w:p>
    <w:p w:rsidR="008B69F7" w:rsidRDefault="00C9127B" w:rsidP="00DC199B">
      <w:pPr>
        <w:spacing w:after="0" w:line="240" w:lineRule="auto"/>
        <w:jc w:val="both"/>
      </w:pPr>
      <w:r>
        <w:rPr>
          <w:color w:val="000000"/>
        </w:rPr>
        <w:t>1. Pozwolenia na budowę nie wymaga budowa:</w:t>
      </w:r>
    </w:p>
    <w:p w:rsidR="008B69F7" w:rsidRDefault="00C9127B" w:rsidP="00DC199B">
      <w:pPr>
        <w:spacing w:after="0" w:line="240" w:lineRule="auto"/>
        <w:ind w:left="373"/>
        <w:jc w:val="both"/>
      </w:pPr>
      <w:r>
        <w:rPr>
          <w:color w:val="000000"/>
        </w:rPr>
        <w:t>1) obiektów gospodarczych związanych z produkcją rolną i uzupełniających zabudowę zagrodową w ramach istniejącej działki siedliskowej:</w:t>
      </w:r>
    </w:p>
    <w:p w:rsidR="008B69F7" w:rsidRDefault="00C9127B" w:rsidP="00DC199B">
      <w:pPr>
        <w:spacing w:after="0" w:line="240" w:lineRule="auto"/>
        <w:ind w:left="746"/>
        <w:jc w:val="both"/>
      </w:pPr>
      <w:r>
        <w:rPr>
          <w:color w:val="000000"/>
        </w:rPr>
        <w:t>a) parterowych budynków gospodarczych o powierzchni zabudowy do 35 m</w:t>
      </w:r>
      <w:r>
        <w:rPr>
          <w:color w:val="000000"/>
          <w:vertAlign w:val="superscript"/>
        </w:rPr>
        <w:t>2</w:t>
      </w:r>
      <w:r>
        <w:rPr>
          <w:color w:val="000000"/>
        </w:rPr>
        <w:t>, przy rozpiętości konstrukcji nie większej niż 4,80 m,</w:t>
      </w:r>
    </w:p>
    <w:p w:rsidR="008B69F7" w:rsidRDefault="00C9127B" w:rsidP="00DC199B">
      <w:pPr>
        <w:spacing w:after="0" w:line="240" w:lineRule="auto"/>
        <w:ind w:left="746"/>
        <w:jc w:val="both"/>
      </w:pPr>
      <w:r>
        <w:rPr>
          <w:color w:val="000000"/>
        </w:rPr>
        <w:t>b) płyt do składowania obornika,</w:t>
      </w:r>
    </w:p>
    <w:p w:rsidR="008B69F7" w:rsidRDefault="00C9127B" w:rsidP="00DC199B">
      <w:pPr>
        <w:spacing w:after="0" w:line="240" w:lineRule="auto"/>
        <w:ind w:left="746"/>
        <w:jc w:val="both"/>
      </w:pPr>
      <w:r>
        <w:rPr>
          <w:color w:val="000000"/>
        </w:rPr>
        <w:t>c) szczelnych zbiorników na gnojówkę lub gnojowicę o pojemności do 25 m</w:t>
      </w:r>
      <w:r>
        <w:rPr>
          <w:color w:val="000000"/>
          <w:vertAlign w:val="superscript"/>
        </w:rPr>
        <w:t>3</w:t>
      </w:r>
      <w:r>
        <w:rPr>
          <w:color w:val="000000"/>
        </w:rPr>
        <w:t>,</w:t>
      </w:r>
    </w:p>
    <w:p w:rsidR="008B69F7" w:rsidRDefault="00C9127B" w:rsidP="00DC199B">
      <w:pPr>
        <w:spacing w:after="0" w:line="240" w:lineRule="auto"/>
        <w:ind w:left="746"/>
        <w:jc w:val="both"/>
      </w:pPr>
      <w:r>
        <w:rPr>
          <w:color w:val="000000"/>
        </w:rPr>
        <w:t xml:space="preserve">d) </w:t>
      </w:r>
      <w:r>
        <w:rPr>
          <w:color w:val="000000"/>
          <w:sz w:val="20"/>
          <w:vertAlign w:val="superscript"/>
        </w:rPr>
        <w:t>14</w:t>
      </w:r>
      <w:r>
        <w:rPr>
          <w:color w:val="000000"/>
        </w:rPr>
        <w:t xml:space="preserve"> naziemnych silosów na materiały sypkie o pojemności do 30 m3 i wysokości nie większej niż </w:t>
      </w:r>
      <w:r>
        <w:rPr>
          <w:strike/>
          <w:color w:val="E51C23"/>
        </w:rPr>
        <w:t>4,50</w:t>
      </w:r>
      <w:r>
        <w:rPr>
          <w:color w:val="569748"/>
          <w:u w:val="single"/>
        </w:rPr>
        <w:t>7</w:t>
      </w:r>
      <w:r>
        <w:rPr>
          <w:color w:val="000000"/>
        </w:rPr>
        <w:t xml:space="preserve"> m,</w:t>
      </w:r>
    </w:p>
    <w:p w:rsidR="008B69F7" w:rsidRDefault="00C9127B" w:rsidP="00DC199B">
      <w:pPr>
        <w:spacing w:after="0" w:line="240" w:lineRule="auto"/>
        <w:ind w:left="746"/>
        <w:jc w:val="both"/>
      </w:pPr>
      <w:r>
        <w:rPr>
          <w:color w:val="000000"/>
        </w:rPr>
        <w:t>e) suszarni kontenerowych o powierzchni zabudowy do 21 m</w:t>
      </w:r>
      <w:r>
        <w:rPr>
          <w:color w:val="000000"/>
          <w:vertAlign w:val="superscript"/>
        </w:rPr>
        <w:t>2</w:t>
      </w:r>
      <w:r>
        <w:rPr>
          <w:color w:val="000000"/>
        </w:rPr>
        <w:t>;</w:t>
      </w:r>
    </w:p>
    <w:p w:rsidR="008B69F7" w:rsidRDefault="00C9127B" w:rsidP="00DC199B">
      <w:pPr>
        <w:spacing w:after="0" w:line="240" w:lineRule="auto"/>
        <w:ind w:left="373"/>
        <w:jc w:val="both"/>
      </w:pPr>
      <w:r>
        <w:rPr>
          <w:color w:val="000000"/>
        </w:rPr>
        <w:t>1a) wolno stojących budynków mieszkalnych jednorodzinnych, których obszar oddziaływania mieści się w całości na działce lub działkach, na których zostały zaprojektowane;</w:t>
      </w:r>
    </w:p>
    <w:p w:rsidR="008B69F7" w:rsidRDefault="00C9127B" w:rsidP="00DC199B">
      <w:pPr>
        <w:spacing w:after="0" w:line="240" w:lineRule="auto"/>
        <w:ind w:left="373"/>
        <w:jc w:val="both"/>
      </w:pPr>
      <w:r>
        <w:rPr>
          <w:color w:val="000000"/>
        </w:rPr>
        <w:t xml:space="preserve">2) </w:t>
      </w:r>
      <w:r>
        <w:rPr>
          <w:color w:val="000000"/>
          <w:sz w:val="20"/>
          <w:vertAlign w:val="superscript"/>
        </w:rPr>
        <w:t>15</w:t>
      </w:r>
      <w:r>
        <w:rPr>
          <w:color w:val="000000"/>
        </w:rPr>
        <w:t xml:space="preserve"> wolno stojących parterowych budynków gospodarczych</w:t>
      </w:r>
      <w:r>
        <w:rPr>
          <w:strike/>
          <w:color w:val="E51C23"/>
        </w:rPr>
        <w:t xml:space="preserve"> w tym</w:t>
      </w:r>
      <w:r>
        <w:rPr>
          <w:color w:val="569748"/>
          <w:u w:val="single"/>
        </w:rPr>
        <w:t>,</w:t>
      </w:r>
      <w:r>
        <w:rPr>
          <w:color w:val="000000"/>
        </w:rPr>
        <w:t xml:space="preserve"> garaży, </w:t>
      </w:r>
      <w:r>
        <w:rPr>
          <w:strike/>
          <w:color w:val="E51C23"/>
        </w:rPr>
        <w:t>altan</w:t>
      </w:r>
      <w:r>
        <w:rPr>
          <w:color w:val="569748"/>
          <w:u w:val="single"/>
        </w:rPr>
        <w:t>wiat</w:t>
      </w:r>
      <w:r>
        <w:rPr>
          <w:color w:val="000000"/>
        </w:rPr>
        <w:t xml:space="preserve"> </w:t>
      </w:r>
      <w:r>
        <w:rPr>
          <w:strike/>
          <w:color w:val="E51C23"/>
        </w:rPr>
        <w:t>oraz</w:t>
      </w:r>
      <w:r>
        <w:rPr>
          <w:color w:val="569748"/>
          <w:u w:val="single"/>
        </w:rPr>
        <w:t>lub</w:t>
      </w:r>
      <w:r>
        <w:rPr>
          <w:color w:val="000000"/>
        </w:rPr>
        <w:t xml:space="preserve"> przydomowych ganków i oranżerii (ogrodów zimowych) o powierzchni zabudowy do 35 m2, przy czym łączna liczba tych obiektów na działce nie może przekraczać dwóch na każde 500 m2 powierzchni działki;</w:t>
      </w:r>
    </w:p>
    <w:p w:rsidR="008B69F7" w:rsidRDefault="00C9127B" w:rsidP="00DC199B">
      <w:pPr>
        <w:spacing w:after="0" w:line="240" w:lineRule="auto"/>
        <w:ind w:left="373"/>
        <w:jc w:val="both"/>
      </w:pPr>
      <w:r>
        <w:rPr>
          <w:color w:val="000000"/>
        </w:rPr>
        <w:lastRenderedPageBreak/>
        <w:t>2a) wolno stojących parterowych budynków rekreacji indywidualnej, rozumianych jako budynki przeznaczone do okresowego wypoczynku, o powierzchni zabudowy do 35 m</w:t>
      </w:r>
      <w:r>
        <w:rPr>
          <w:color w:val="000000"/>
          <w:vertAlign w:val="superscript"/>
        </w:rPr>
        <w:t>2</w:t>
      </w:r>
      <w:r>
        <w:rPr>
          <w:color w:val="000000"/>
        </w:rPr>
        <w:t>, przy czym liczba tych obiektów na działce nie może przekraczać jednego na każde 500 m</w:t>
      </w:r>
      <w:r>
        <w:rPr>
          <w:color w:val="000000"/>
          <w:vertAlign w:val="superscript"/>
        </w:rPr>
        <w:t>2</w:t>
      </w:r>
      <w:r>
        <w:rPr>
          <w:color w:val="000000"/>
        </w:rPr>
        <w:t xml:space="preserve"> powierzchni działki;</w:t>
      </w:r>
    </w:p>
    <w:p w:rsidR="008B69F7" w:rsidRDefault="00C9127B" w:rsidP="00DC199B">
      <w:pPr>
        <w:spacing w:after="0" w:line="240" w:lineRule="auto"/>
        <w:ind w:left="373"/>
        <w:jc w:val="both"/>
      </w:pPr>
      <w:r>
        <w:rPr>
          <w:color w:val="000000"/>
        </w:rPr>
        <w:t>2b) wolno stojących parterowych budynków stacji transformatorowych i kontenerowych stacji transformatorowych o powierzchni zabudowy do 35 m</w:t>
      </w:r>
      <w:r>
        <w:rPr>
          <w:color w:val="000000"/>
          <w:vertAlign w:val="superscript"/>
        </w:rPr>
        <w:t>2</w:t>
      </w:r>
      <w:r>
        <w:rPr>
          <w:color w:val="000000"/>
        </w:rPr>
        <w:t>;</w:t>
      </w:r>
    </w:p>
    <w:p w:rsidR="008B69F7" w:rsidRDefault="00C9127B" w:rsidP="00DC199B">
      <w:pPr>
        <w:spacing w:after="0" w:line="240" w:lineRule="auto"/>
        <w:ind w:left="373"/>
        <w:jc w:val="both"/>
      </w:pPr>
      <w:r>
        <w:rPr>
          <w:color w:val="000000"/>
        </w:rPr>
        <w:t>2c) wiat o powierzchni zabudowy do 50 m</w:t>
      </w:r>
      <w:r>
        <w:rPr>
          <w:color w:val="000000"/>
          <w:vertAlign w:val="superscript"/>
        </w:rPr>
        <w:t>2</w:t>
      </w:r>
      <w:r>
        <w:rPr>
          <w:color w:val="000000"/>
        </w:rPr>
        <w:t>, sytuowanych na działce, na której znajduje się budynek mieszkalny lub przeznaczonej pod budownictwo mieszkaniowe, przy czym łączna liczba tych wiat na działce nie może przekraczać dwóch na każde 1000 m</w:t>
      </w:r>
      <w:r>
        <w:rPr>
          <w:color w:val="000000"/>
          <w:vertAlign w:val="superscript"/>
        </w:rPr>
        <w:t>2</w:t>
      </w:r>
      <w:r>
        <w:rPr>
          <w:color w:val="000000"/>
        </w:rPr>
        <w:t xml:space="preserve"> powierzchni działki;</w:t>
      </w:r>
    </w:p>
    <w:p w:rsidR="008B69F7" w:rsidRDefault="00C9127B" w:rsidP="00DC199B">
      <w:pPr>
        <w:spacing w:after="0" w:line="240" w:lineRule="auto"/>
        <w:ind w:left="373"/>
        <w:jc w:val="both"/>
      </w:pPr>
      <w:r>
        <w:rPr>
          <w:color w:val="569748"/>
          <w:u w:val="single"/>
        </w:rPr>
        <w:t xml:space="preserve">2d) </w:t>
      </w:r>
      <w:r>
        <w:rPr>
          <w:color w:val="569748"/>
          <w:sz w:val="20"/>
          <w:u w:val="single"/>
          <w:vertAlign w:val="superscript"/>
        </w:rPr>
        <w:t>16</w:t>
      </w:r>
      <w:r>
        <w:rPr>
          <w:color w:val="569748"/>
          <w:u w:val="single"/>
        </w:rPr>
        <w:t xml:space="preserve">  wolno stojących altan o powierzchni zabudowy do 35 m</w:t>
      </w:r>
      <w:r>
        <w:rPr>
          <w:color w:val="569748"/>
          <w:u w:val="single"/>
          <w:vertAlign w:val="superscript"/>
        </w:rPr>
        <w:t>2</w:t>
      </w:r>
      <w:r>
        <w:rPr>
          <w:color w:val="569748"/>
          <w:u w:val="single"/>
        </w:rPr>
        <w:t>, przy czym łączna liczba tych obiektów na działce nie może przekraczać dwóch na każde 500 m</w:t>
      </w:r>
      <w:r>
        <w:rPr>
          <w:color w:val="569748"/>
          <w:u w:val="single"/>
          <w:vertAlign w:val="superscript"/>
        </w:rPr>
        <w:t>2</w:t>
      </w:r>
      <w:r>
        <w:rPr>
          <w:color w:val="569748"/>
          <w:u w:val="single"/>
        </w:rPr>
        <w:t xml:space="preserve"> powierzchni działki;</w:t>
      </w:r>
    </w:p>
    <w:p w:rsidR="008B69F7" w:rsidRDefault="00C9127B" w:rsidP="00DC199B">
      <w:pPr>
        <w:spacing w:after="0" w:line="240" w:lineRule="auto"/>
        <w:ind w:left="373"/>
        <w:jc w:val="both"/>
      </w:pPr>
      <w:r>
        <w:rPr>
          <w:color w:val="000000"/>
        </w:rPr>
        <w:t>3) przydomowych oczyszczalni ścieków o wydajności do 7,50 m</w:t>
      </w:r>
      <w:r>
        <w:rPr>
          <w:color w:val="000000"/>
          <w:vertAlign w:val="superscript"/>
        </w:rPr>
        <w:t>3</w:t>
      </w:r>
      <w:r>
        <w:rPr>
          <w:color w:val="000000"/>
        </w:rPr>
        <w:t xml:space="preserve"> na dobę;</w:t>
      </w:r>
    </w:p>
    <w:p w:rsidR="008B69F7" w:rsidRDefault="00C9127B" w:rsidP="00DC199B">
      <w:pPr>
        <w:spacing w:after="0" w:line="240" w:lineRule="auto"/>
        <w:ind w:left="373"/>
        <w:jc w:val="both"/>
      </w:pPr>
      <w:r>
        <w:rPr>
          <w:color w:val="000000"/>
        </w:rPr>
        <w:t>3a) zbiorników bezodpływowych na nieczystości ciekłe o pojemności do 10 m</w:t>
      </w:r>
      <w:r>
        <w:rPr>
          <w:color w:val="000000"/>
          <w:vertAlign w:val="superscript"/>
        </w:rPr>
        <w:t>3</w:t>
      </w:r>
      <w:r>
        <w:rPr>
          <w:color w:val="000000"/>
        </w:rPr>
        <w:t>;</w:t>
      </w:r>
    </w:p>
    <w:p w:rsidR="008B69F7" w:rsidRDefault="00C9127B" w:rsidP="00DC199B">
      <w:pPr>
        <w:spacing w:after="0" w:line="240" w:lineRule="auto"/>
        <w:ind w:left="373"/>
        <w:jc w:val="both"/>
      </w:pPr>
      <w:r>
        <w:rPr>
          <w:color w:val="000000"/>
        </w:rPr>
        <w:t xml:space="preserve">4) altan działkowych i obiektów gospodarczych, o których mowa w </w:t>
      </w:r>
      <w:r>
        <w:rPr>
          <w:color w:val="1B1B1B"/>
        </w:rPr>
        <w:t>ustawie</w:t>
      </w:r>
      <w:r>
        <w:rPr>
          <w:color w:val="000000"/>
        </w:rPr>
        <w:t xml:space="preserve"> z dnia 13 grudnia 2013 r. o rodzinnych ogrodach działkowych (Dz. U. z 2014 r. poz. 40 oraz z 2015 r. poz. 528);</w:t>
      </w:r>
    </w:p>
    <w:p w:rsidR="008B69F7" w:rsidRDefault="00C9127B" w:rsidP="00DC199B">
      <w:pPr>
        <w:spacing w:after="0" w:line="240" w:lineRule="auto"/>
        <w:ind w:left="373"/>
        <w:jc w:val="both"/>
      </w:pPr>
      <w:r>
        <w:rPr>
          <w:color w:val="000000"/>
        </w:rPr>
        <w:t>5) wiat przystankowych i peronowych;</w:t>
      </w:r>
    </w:p>
    <w:p w:rsidR="008B69F7" w:rsidRDefault="00C9127B" w:rsidP="00DC199B">
      <w:pPr>
        <w:spacing w:after="0" w:line="240" w:lineRule="auto"/>
        <w:ind w:left="373"/>
        <w:jc w:val="both"/>
      </w:pPr>
      <w:r>
        <w:rPr>
          <w:color w:val="000000"/>
        </w:rPr>
        <w:t>6) parterowych budynków o powierzchni zabudowy do 35 m</w:t>
      </w:r>
      <w:r>
        <w:rPr>
          <w:color w:val="000000"/>
          <w:vertAlign w:val="superscript"/>
        </w:rPr>
        <w:t>2</w:t>
      </w:r>
      <w:r>
        <w:rPr>
          <w:color w:val="000000"/>
        </w:rPr>
        <w:t>, służących jako zaplecze do bieżącego utrzymania linii kolejowych, położonych na terenach stanowiących własność Skarbu Państwa;</w:t>
      </w:r>
    </w:p>
    <w:p w:rsidR="008B69F7" w:rsidRDefault="00C9127B" w:rsidP="00DC199B">
      <w:pPr>
        <w:spacing w:after="0" w:line="240" w:lineRule="auto"/>
        <w:ind w:left="373"/>
        <w:jc w:val="both"/>
      </w:pPr>
      <w:r>
        <w:rPr>
          <w:color w:val="000000"/>
        </w:rPr>
        <w:t>7) wolno stojących kabin telefonicznych, szaf i słupków telekomunikacyjnych;</w:t>
      </w:r>
    </w:p>
    <w:p w:rsidR="008B69F7" w:rsidRDefault="00C9127B" w:rsidP="00DC199B">
      <w:pPr>
        <w:spacing w:after="0" w:line="240" w:lineRule="auto"/>
        <w:ind w:left="373"/>
        <w:jc w:val="both"/>
      </w:pPr>
      <w:r>
        <w:rPr>
          <w:color w:val="000000"/>
        </w:rPr>
        <w:t>8) parkometrów z własnym zasilaniem;</w:t>
      </w:r>
    </w:p>
    <w:p w:rsidR="008B69F7" w:rsidRDefault="00C9127B" w:rsidP="00DC199B">
      <w:pPr>
        <w:spacing w:after="0" w:line="240" w:lineRule="auto"/>
        <w:ind w:left="373"/>
        <w:jc w:val="both"/>
      </w:pPr>
      <w:r>
        <w:rPr>
          <w:color w:val="000000"/>
        </w:rPr>
        <w:t>9) boisk szkolnych oraz boisk, kortów tenisowych, bieżni służących do rekreacji;</w:t>
      </w:r>
    </w:p>
    <w:p w:rsidR="008B69F7" w:rsidRDefault="00C9127B" w:rsidP="00DC199B">
      <w:pPr>
        <w:spacing w:after="0" w:line="240" w:lineRule="auto"/>
        <w:ind w:left="373"/>
        <w:jc w:val="both"/>
      </w:pPr>
      <w:r>
        <w:rPr>
          <w:color w:val="000000"/>
        </w:rPr>
        <w:t>10) miejsc postojowych dla samochodów osobowych do 10 stanowisk włącznie;</w:t>
      </w:r>
    </w:p>
    <w:p w:rsidR="008B69F7" w:rsidRDefault="00C9127B" w:rsidP="00DC199B">
      <w:pPr>
        <w:spacing w:after="0" w:line="240" w:lineRule="auto"/>
        <w:ind w:left="373"/>
        <w:jc w:val="both"/>
      </w:pPr>
      <w:r>
        <w:rPr>
          <w:color w:val="000000"/>
        </w:rPr>
        <w:t xml:space="preserve">11) </w:t>
      </w:r>
      <w:r>
        <w:rPr>
          <w:color w:val="000000"/>
          <w:sz w:val="20"/>
          <w:vertAlign w:val="superscript"/>
        </w:rPr>
        <w:t>17</w:t>
      </w:r>
      <w:r>
        <w:rPr>
          <w:color w:val="000000"/>
        </w:rPr>
        <w:t xml:space="preserve"> zjazdów z dróg </w:t>
      </w:r>
      <w:r>
        <w:rPr>
          <w:strike/>
          <w:color w:val="E51C23"/>
        </w:rPr>
        <w:t>wojewódzkich, powiatowych</w:t>
      </w:r>
      <w:r>
        <w:rPr>
          <w:color w:val="569748"/>
          <w:u w:val="single"/>
        </w:rPr>
        <w:t>krajowych</w:t>
      </w:r>
      <w:r>
        <w:rPr>
          <w:color w:val="000000"/>
        </w:rPr>
        <w:t xml:space="preserve"> i </w:t>
      </w:r>
      <w:r>
        <w:rPr>
          <w:strike/>
          <w:color w:val="E51C23"/>
        </w:rPr>
        <w:t>gminnych</w:t>
      </w:r>
      <w:r>
        <w:rPr>
          <w:color w:val="569748"/>
          <w:u w:val="single"/>
        </w:rPr>
        <w:t>wojewódzkich</w:t>
      </w:r>
      <w:r>
        <w:rPr>
          <w:color w:val="000000"/>
        </w:rPr>
        <w:t xml:space="preserve"> oraz zatok parkingowych na tych drogach;</w:t>
      </w:r>
    </w:p>
    <w:p w:rsidR="008B69F7" w:rsidRDefault="00C9127B" w:rsidP="00DC199B">
      <w:pPr>
        <w:spacing w:after="0" w:line="240" w:lineRule="auto"/>
        <w:ind w:left="373"/>
        <w:jc w:val="both"/>
      </w:pPr>
      <w:r>
        <w:rPr>
          <w:color w:val="569748"/>
          <w:u w:val="single"/>
        </w:rPr>
        <w:t xml:space="preserve">11a) </w:t>
      </w:r>
      <w:r>
        <w:rPr>
          <w:color w:val="569748"/>
          <w:sz w:val="20"/>
          <w:u w:val="single"/>
          <w:vertAlign w:val="superscript"/>
        </w:rPr>
        <w:t>18</w:t>
      </w:r>
      <w:r>
        <w:rPr>
          <w:color w:val="569748"/>
          <w:u w:val="single"/>
        </w:rPr>
        <w:t xml:space="preserve">  zjazdów z dróg powiatowych i gminnych oraz zatok parkingowych na tych drogach;</w:t>
      </w:r>
    </w:p>
    <w:p w:rsidR="008B69F7" w:rsidRDefault="00C9127B" w:rsidP="00DC199B">
      <w:pPr>
        <w:spacing w:after="0" w:line="240" w:lineRule="auto"/>
        <w:ind w:left="373"/>
        <w:jc w:val="both"/>
      </w:pPr>
      <w:r>
        <w:rPr>
          <w:color w:val="569748"/>
          <w:u w:val="single"/>
        </w:rPr>
        <w:t xml:space="preserve">11b) </w:t>
      </w:r>
      <w:r>
        <w:rPr>
          <w:color w:val="569748"/>
          <w:sz w:val="20"/>
          <w:u w:val="single"/>
          <w:vertAlign w:val="superscript"/>
        </w:rPr>
        <w:t>19</w:t>
      </w:r>
      <w:r>
        <w:rPr>
          <w:color w:val="569748"/>
          <w:u w:val="single"/>
        </w:rPr>
        <w:t xml:space="preserve">  przepustów o średnicy do 100 cm;</w:t>
      </w:r>
    </w:p>
    <w:p w:rsidR="008B69F7" w:rsidRDefault="00C9127B" w:rsidP="00DC199B">
      <w:pPr>
        <w:spacing w:after="0" w:line="240" w:lineRule="auto"/>
        <w:ind w:left="373"/>
        <w:jc w:val="both"/>
      </w:pPr>
      <w:r>
        <w:rPr>
          <w:color w:val="000000"/>
        </w:rPr>
        <w:t xml:space="preserve">12) </w:t>
      </w:r>
      <w:r>
        <w:rPr>
          <w:color w:val="000000"/>
          <w:sz w:val="20"/>
          <w:vertAlign w:val="superscript"/>
        </w:rPr>
        <w:t>20</w:t>
      </w:r>
      <w:r>
        <w:rPr>
          <w:color w:val="000000"/>
        </w:rPr>
        <w:t xml:space="preserve"> tymczasowych obiektów budowlanych, niepołączonych trwale z gruntem i przewidzianych do rozbiórki lub przeniesienia w inne miejsce w terminie określonym w zgłoszeniu, o którym mowa w art. 30 ust. 1, ale nie później niż przed upływem </w:t>
      </w:r>
      <w:r>
        <w:rPr>
          <w:strike/>
          <w:color w:val="E51C23"/>
        </w:rPr>
        <w:t>120</w:t>
      </w:r>
      <w:r>
        <w:rPr>
          <w:color w:val="569748"/>
          <w:u w:val="single"/>
        </w:rPr>
        <w:t>180</w:t>
      </w:r>
      <w:r>
        <w:rPr>
          <w:color w:val="000000"/>
        </w:rPr>
        <w:t xml:space="preserve"> dni od dnia rozpoczęcia budowy określonego w zgłoszeniu;</w:t>
      </w:r>
    </w:p>
    <w:p w:rsidR="008B69F7" w:rsidRDefault="00C9127B" w:rsidP="00DC199B">
      <w:pPr>
        <w:spacing w:after="0" w:line="240" w:lineRule="auto"/>
        <w:ind w:left="373"/>
        <w:jc w:val="both"/>
      </w:pPr>
      <w:r>
        <w:rPr>
          <w:color w:val="000000"/>
        </w:rPr>
        <w:t>13) gospodarczych obiektów budowlanych o powierzchni zabudowy do 35 m</w:t>
      </w:r>
      <w:r>
        <w:rPr>
          <w:color w:val="000000"/>
          <w:vertAlign w:val="superscript"/>
        </w:rPr>
        <w:t>2</w:t>
      </w:r>
      <w:r>
        <w:rPr>
          <w:color w:val="000000"/>
        </w:rPr>
        <w:t>, przy rozpiętości konstrukcji nie większej niż 4,80 m, przeznaczonych wyłącznie na cele gospodarki leśnej i położonych na gruntach leśnych Skarbu Państwa;</w:t>
      </w:r>
    </w:p>
    <w:p w:rsidR="008B69F7" w:rsidRDefault="00C9127B" w:rsidP="00DC199B">
      <w:pPr>
        <w:spacing w:after="0" w:line="240" w:lineRule="auto"/>
        <w:ind w:left="373"/>
        <w:jc w:val="both"/>
      </w:pPr>
      <w:r>
        <w:rPr>
          <w:color w:val="000000"/>
        </w:rPr>
        <w:t>14) obiektów budowlanych piętrzących wodę i upustowych o wysokości piętrzenia poniżej 1 m poza rzekami żeglownymi oraz poza obszarem parków narodowych, rezerwatów przyrody i parków krajobrazowych oraz ich otulin;</w:t>
      </w:r>
    </w:p>
    <w:p w:rsidR="008B69F7" w:rsidRDefault="00C9127B" w:rsidP="00DC199B">
      <w:pPr>
        <w:spacing w:after="0" w:line="240" w:lineRule="auto"/>
        <w:ind w:left="373"/>
        <w:jc w:val="both"/>
      </w:pPr>
      <w:r>
        <w:rPr>
          <w:color w:val="000000"/>
        </w:rPr>
        <w:t>15) przydomowych basenów i oczek wodnych o powierzchni do 50 m</w:t>
      </w:r>
      <w:r>
        <w:rPr>
          <w:color w:val="000000"/>
          <w:vertAlign w:val="superscript"/>
        </w:rPr>
        <w:t>2</w:t>
      </w:r>
      <w:r>
        <w:rPr>
          <w:color w:val="000000"/>
        </w:rPr>
        <w:t>;</w:t>
      </w:r>
    </w:p>
    <w:p w:rsidR="008B69F7" w:rsidRDefault="00C9127B" w:rsidP="00DC199B">
      <w:pPr>
        <w:spacing w:after="0" w:line="240" w:lineRule="auto"/>
        <w:ind w:left="373"/>
        <w:jc w:val="both"/>
      </w:pPr>
      <w:r>
        <w:rPr>
          <w:color w:val="000000"/>
        </w:rPr>
        <w:t>16) pomostów o długości całkowitej do 25 m i wysokości, liczonej od korony pomostu do dna akwenu, do 2,50 m, służących do:</w:t>
      </w:r>
    </w:p>
    <w:p w:rsidR="008B69F7" w:rsidRDefault="00C9127B" w:rsidP="00DC199B">
      <w:pPr>
        <w:spacing w:after="0" w:line="240" w:lineRule="auto"/>
        <w:ind w:left="746"/>
        <w:jc w:val="both"/>
      </w:pPr>
      <w:r>
        <w:rPr>
          <w:color w:val="000000"/>
        </w:rPr>
        <w:t>a) cumowania niewielkich jednostek pływających, jak łodzie, kajaki, jachty,</w:t>
      </w:r>
    </w:p>
    <w:p w:rsidR="008B69F7" w:rsidRDefault="00C9127B" w:rsidP="00DC199B">
      <w:pPr>
        <w:spacing w:after="0" w:line="240" w:lineRule="auto"/>
        <w:ind w:left="746"/>
        <w:jc w:val="both"/>
      </w:pPr>
      <w:r>
        <w:rPr>
          <w:color w:val="000000"/>
        </w:rPr>
        <w:t>b) uprawiania wędkarstwa,</w:t>
      </w:r>
    </w:p>
    <w:p w:rsidR="008B69F7" w:rsidRDefault="00C9127B" w:rsidP="00DC199B">
      <w:pPr>
        <w:spacing w:after="0" w:line="240" w:lineRule="auto"/>
        <w:ind w:left="746"/>
        <w:jc w:val="both"/>
      </w:pPr>
      <w:r>
        <w:rPr>
          <w:color w:val="000000"/>
        </w:rPr>
        <w:t>c) rekreacji;</w:t>
      </w:r>
    </w:p>
    <w:p w:rsidR="008B69F7" w:rsidRDefault="00C9127B" w:rsidP="00DC199B">
      <w:pPr>
        <w:spacing w:after="0" w:line="240" w:lineRule="auto"/>
        <w:ind w:left="373"/>
        <w:jc w:val="both"/>
      </w:pPr>
      <w:r>
        <w:rPr>
          <w:color w:val="000000"/>
        </w:rPr>
        <w:t>17) opasek brzegowych oraz innych sztucznych, powierzchniowych lub liniowych umocnień brzegów rzek i potoków górskich oraz brzegu morskiego, brzegu morskich wód wewnętrznych, niestanowiących konstrukcji oporowych;</w:t>
      </w:r>
    </w:p>
    <w:p w:rsidR="008B69F7" w:rsidRDefault="00C9127B" w:rsidP="00DC199B">
      <w:pPr>
        <w:spacing w:after="0" w:line="240" w:lineRule="auto"/>
        <w:ind w:left="373"/>
        <w:jc w:val="both"/>
      </w:pPr>
      <w:r>
        <w:rPr>
          <w:color w:val="000000"/>
        </w:rPr>
        <w:t>18) pochylni przeznaczonych dla osób niepełnosprawnych;</w:t>
      </w:r>
    </w:p>
    <w:p w:rsidR="008B69F7" w:rsidRDefault="00C9127B" w:rsidP="00DC199B">
      <w:pPr>
        <w:spacing w:after="0" w:line="240" w:lineRule="auto"/>
        <w:ind w:left="373"/>
        <w:jc w:val="both"/>
      </w:pPr>
      <w:r>
        <w:rPr>
          <w:color w:val="000000"/>
        </w:rPr>
        <w:t>19) instalacji zbiornikowych na gaz płynny z pojedynczym zbiornikiem o pojemności do 7 m</w:t>
      </w:r>
      <w:r>
        <w:rPr>
          <w:color w:val="000000"/>
          <w:vertAlign w:val="superscript"/>
        </w:rPr>
        <w:t>3</w:t>
      </w:r>
      <w:r>
        <w:rPr>
          <w:color w:val="000000"/>
        </w:rPr>
        <w:t>, przeznaczonych do zasilania instalacji gazowych w budynkach mieszkalnych jednorodzinnych;</w:t>
      </w:r>
    </w:p>
    <w:p w:rsidR="008B69F7" w:rsidRDefault="00C9127B" w:rsidP="00DC199B">
      <w:pPr>
        <w:spacing w:after="0" w:line="240" w:lineRule="auto"/>
        <w:ind w:left="373"/>
        <w:jc w:val="both"/>
      </w:pPr>
      <w:r>
        <w:rPr>
          <w:color w:val="000000"/>
        </w:rPr>
        <w:t>19a) sieci:</w:t>
      </w:r>
    </w:p>
    <w:p w:rsidR="008B69F7" w:rsidRDefault="00C9127B" w:rsidP="00DC199B">
      <w:pPr>
        <w:spacing w:after="0" w:line="240" w:lineRule="auto"/>
        <w:ind w:left="746"/>
        <w:jc w:val="both"/>
      </w:pPr>
      <w:r>
        <w:rPr>
          <w:color w:val="000000"/>
        </w:rPr>
        <w:t>a) elektroenergetycznych obejmujących napięcie znamionowe nie wyższe niż 1 kV,</w:t>
      </w:r>
    </w:p>
    <w:p w:rsidR="008B69F7" w:rsidRDefault="00C9127B" w:rsidP="00DC199B">
      <w:pPr>
        <w:spacing w:after="0" w:line="240" w:lineRule="auto"/>
        <w:ind w:left="746"/>
        <w:jc w:val="both"/>
      </w:pPr>
      <w:r>
        <w:rPr>
          <w:color w:val="000000"/>
        </w:rPr>
        <w:lastRenderedPageBreak/>
        <w:t>b) wodociągowych,</w:t>
      </w:r>
    </w:p>
    <w:p w:rsidR="008B69F7" w:rsidRDefault="00C9127B" w:rsidP="00DC199B">
      <w:pPr>
        <w:spacing w:after="0" w:line="240" w:lineRule="auto"/>
        <w:ind w:left="746"/>
        <w:jc w:val="both"/>
      </w:pPr>
      <w:r>
        <w:rPr>
          <w:color w:val="000000"/>
        </w:rPr>
        <w:t>c) kanalizacyjnych,</w:t>
      </w:r>
    </w:p>
    <w:p w:rsidR="008B69F7" w:rsidRDefault="00C9127B" w:rsidP="00DC199B">
      <w:pPr>
        <w:spacing w:after="0" w:line="240" w:lineRule="auto"/>
        <w:ind w:left="746"/>
        <w:jc w:val="both"/>
      </w:pPr>
      <w:r>
        <w:rPr>
          <w:color w:val="000000"/>
        </w:rPr>
        <w:t>d) cieplnych,</w:t>
      </w:r>
    </w:p>
    <w:p w:rsidR="008B69F7" w:rsidRDefault="00C9127B" w:rsidP="00DC199B">
      <w:pPr>
        <w:spacing w:after="0" w:line="240" w:lineRule="auto"/>
        <w:ind w:left="746"/>
        <w:jc w:val="both"/>
      </w:pPr>
      <w:r>
        <w:rPr>
          <w:color w:val="000000"/>
        </w:rPr>
        <w:t>e) telekomunikacyjnych;</w:t>
      </w:r>
    </w:p>
    <w:p w:rsidR="008B69F7" w:rsidRDefault="00C9127B" w:rsidP="00DC199B">
      <w:pPr>
        <w:spacing w:after="0" w:line="240" w:lineRule="auto"/>
        <w:ind w:left="373"/>
        <w:jc w:val="both"/>
      </w:pPr>
      <w:r>
        <w:rPr>
          <w:color w:val="000000"/>
        </w:rPr>
        <w:t>20) przyłączy: elektroenergetycznych, wodociągowych, kanalizacyjnych, gazowych, cieplnych i telekomunikacyjnych;</w:t>
      </w:r>
    </w:p>
    <w:p w:rsidR="008B69F7" w:rsidRDefault="00C9127B" w:rsidP="00DC199B">
      <w:pPr>
        <w:spacing w:after="0" w:line="240" w:lineRule="auto"/>
        <w:ind w:left="373"/>
        <w:jc w:val="both"/>
      </w:pPr>
      <w:r>
        <w:rPr>
          <w:color w:val="000000"/>
        </w:rPr>
        <w:t>20a) telekomunikacyjnych linii kablowych;</w:t>
      </w:r>
    </w:p>
    <w:p w:rsidR="008B69F7" w:rsidRDefault="00C9127B" w:rsidP="00DC199B">
      <w:pPr>
        <w:spacing w:after="0" w:line="240" w:lineRule="auto"/>
        <w:ind w:left="373"/>
        <w:jc w:val="both"/>
      </w:pPr>
      <w:r>
        <w:rPr>
          <w:color w:val="000000"/>
        </w:rPr>
        <w:t>20b) kanalizacji kablowej;</w:t>
      </w:r>
    </w:p>
    <w:p w:rsidR="008B69F7" w:rsidRDefault="00C9127B" w:rsidP="00DC199B">
      <w:pPr>
        <w:spacing w:after="0" w:line="240" w:lineRule="auto"/>
        <w:ind w:left="373"/>
        <w:jc w:val="both"/>
      </w:pPr>
      <w:r>
        <w:rPr>
          <w:color w:val="000000"/>
        </w:rPr>
        <w:t>21) urządzeń pomiarowych, wraz z ogrodzeniami i drogami wewnętrznymi, państwowej służby hydrologiczno-meteorologicznej i państwowej służby hydrogeologicznej:</w:t>
      </w:r>
    </w:p>
    <w:p w:rsidR="008B69F7" w:rsidRDefault="00C9127B" w:rsidP="00DC199B">
      <w:pPr>
        <w:spacing w:after="0" w:line="240" w:lineRule="auto"/>
        <w:ind w:left="746"/>
        <w:jc w:val="both"/>
      </w:pPr>
      <w:r>
        <w:rPr>
          <w:color w:val="000000"/>
        </w:rPr>
        <w:t>a) posterunków: wodowskazowych, meteorologicznych, opadowych oraz wód podziemnych,</w:t>
      </w:r>
    </w:p>
    <w:p w:rsidR="008B69F7" w:rsidRDefault="00C9127B" w:rsidP="00DC199B">
      <w:pPr>
        <w:spacing w:after="0" w:line="240" w:lineRule="auto"/>
        <w:ind w:left="746"/>
        <w:jc w:val="both"/>
      </w:pPr>
      <w:r>
        <w:rPr>
          <w:color w:val="000000"/>
        </w:rPr>
        <w:t>b) punktów: obserwacyjnych stanów wód podziemnych oraz monitoringu jakości wód podziemnych,</w:t>
      </w:r>
    </w:p>
    <w:p w:rsidR="008B69F7" w:rsidRDefault="00C9127B" w:rsidP="00DC199B">
      <w:pPr>
        <w:spacing w:after="0" w:line="240" w:lineRule="auto"/>
        <w:ind w:left="746"/>
        <w:jc w:val="both"/>
      </w:pPr>
      <w:r>
        <w:rPr>
          <w:color w:val="000000"/>
        </w:rPr>
        <w:t>c) piezometrów obserwacyjnych i obudowanych źródeł;</w:t>
      </w:r>
    </w:p>
    <w:p w:rsidR="008B69F7" w:rsidRDefault="00C9127B" w:rsidP="00DC199B">
      <w:pPr>
        <w:spacing w:after="0" w:line="240" w:lineRule="auto"/>
        <w:ind w:left="373"/>
        <w:jc w:val="both"/>
      </w:pPr>
      <w:r>
        <w:rPr>
          <w:color w:val="000000"/>
        </w:rPr>
        <w:t>22) obiektów małej architektury;</w:t>
      </w:r>
    </w:p>
    <w:p w:rsidR="008B69F7" w:rsidRDefault="00C9127B" w:rsidP="00DC199B">
      <w:pPr>
        <w:spacing w:after="0" w:line="240" w:lineRule="auto"/>
        <w:ind w:left="373"/>
        <w:jc w:val="both"/>
      </w:pPr>
      <w:r>
        <w:rPr>
          <w:color w:val="000000"/>
        </w:rPr>
        <w:t>23) ogrodzeń;</w:t>
      </w:r>
    </w:p>
    <w:p w:rsidR="008B69F7" w:rsidRDefault="00C9127B" w:rsidP="00DC199B">
      <w:pPr>
        <w:spacing w:after="0" w:line="240" w:lineRule="auto"/>
        <w:ind w:left="373"/>
        <w:jc w:val="both"/>
      </w:pPr>
      <w:r>
        <w:rPr>
          <w:color w:val="000000"/>
        </w:rPr>
        <w:t>24) obiektów przeznaczonych do czasowego użytkowania w trakcie realizacji robót budowlanych, położonych na terenie budowy, oraz ustawianie barakowozów używanych przy wykonywaniu robót budowlanych, badaniach geologicznych i pomiarach geodezyjnych;</w:t>
      </w:r>
    </w:p>
    <w:p w:rsidR="008B69F7" w:rsidRDefault="00C9127B" w:rsidP="00DC199B">
      <w:pPr>
        <w:spacing w:after="0" w:line="240" w:lineRule="auto"/>
        <w:ind w:left="373"/>
        <w:jc w:val="both"/>
      </w:pPr>
      <w:r>
        <w:rPr>
          <w:color w:val="000000"/>
        </w:rPr>
        <w:t>25) tymczasowych obiektów budowlanych stanowiących wyłącznie eksponaty wystawowe, niepełniących jakichkolwiek funkcji użytkowych, usytuowanych na terenach przeznaczonych na ten cel;</w:t>
      </w:r>
    </w:p>
    <w:p w:rsidR="008B69F7" w:rsidRDefault="00C9127B" w:rsidP="00DC199B">
      <w:pPr>
        <w:spacing w:after="0" w:line="240" w:lineRule="auto"/>
        <w:ind w:left="373"/>
        <w:jc w:val="both"/>
      </w:pPr>
      <w:r>
        <w:rPr>
          <w:color w:val="000000"/>
        </w:rPr>
        <w:t>26) znaków geodezyjnych, a także obiektów triangulacyjnych, poza obszarem parków narodowych i rezerwatów przyrody;</w:t>
      </w:r>
    </w:p>
    <w:p w:rsidR="008B69F7" w:rsidRDefault="00C9127B" w:rsidP="00DC199B">
      <w:pPr>
        <w:spacing w:after="0" w:line="240" w:lineRule="auto"/>
        <w:ind w:left="373"/>
        <w:jc w:val="both"/>
      </w:pPr>
      <w:r>
        <w:rPr>
          <w:color w:val="000000"/>
        </w:rPr>
        <w:t xml:space="preserve">27) </w:t>
      </w:r>
      <w:r>
        <w:rPr>
          <w:color w:val="000000"/>
          <w:sz w:val="20"/>
          <w:vertAlign w:val="superscript"/>
        </w:rPr>
        <w:t>21</w:t>
      </w:r>
      <w:r>
        <w:rPr>
          <w:color w:val="000000"/>
        </w:rPr>
        <w:t xml:space="preserve"> instalacji elektroenergetycznych, wodociągowych, kanalizacyjnych, cieplnych</w:t>
      </w:r>
      <w:r>
        <w:rPr>
          <w:color w:val="569748"/>
          <w:u w:val="single"/>
        </w:rPr>
        <w:t>, klimatyzacyjnych</w:t>
      </w:r>
      <w:r>
        <w:rPr>
          <w:color w:val="000000"/>
        </w:rPr>
        <w:t xml:space="preserve"> i telekomunikacyjnych wewnątrz</w:t>
      </w:r>
      <w:r>
        <w:rPr>
          <w:color w:val="569748"/>
          <w:u w:val="single"/>
        </w:rPr>
        <w:t xml:space="preserve"> użytkowanego</w:t>
      </w:r>
      <w:r>
        <w:rPr>
          <w:color w:val="000000"/>
        </w:rPr>
        <w:t xml:space="preserve"> budynku;</w:t>
      </w:r>
    </w:p>
    <w:p w:rsidR="008B69F7" w:rsidRDefault="00C9127B" w:rsidP="00DC199B">
      <w:pPr>
        <w:spacing w:after="0" w:line="240" w:lineRule="auto"/>
        <w:ind w:left="373"/>
        <w:jc w:val="both"/>
      </w:pPr>
      <w:r>
        <w:rPr>
          <w:color w:val="000000"/>
        </w:rPr>
        <w:t xml:space="preserve">28) obiektów budowlanych służących bezpośrednio do wykonywania działalności regulowanej </w:t>
      </w:r>
      <w:r>
        <w:rPr>
          <w:color w:val="1B1B1B"/>
        </w:rPr>
        <w:t>ustawą</w:t>
      </w:r>
      <w:r>
        <w:rPr>
          <w:color w:val="000000"/>
        </w:rPr>
        <w:t xml:space="preserve"> z dnia 9 czerwca 2011 r. - Prawo geologiczne i górnicze (Dz. U. z 2015 r. poz. 196, 1272 i 1505) w zakresie poszukiwania i rozpoznawania złóż węglowodorów;</w:t>
      </w:r>
    </w:p>
    <w:p w:rsidR="008B69F7" w:rsidRDefault="00C9127B" w:rsidP="00DC199B">
      <w:pPr>
        <w:spacing w:after="0" w:line="240" w:lineRule="auto"/>
        <w:ind w:left="373"/>
        <w:jc w:val="both"/>
      </w:pPr>
      <w:r>
        <w:rPr>
          <w:color w:val="000000"/>
        </w:rPr>
        <w:t>29) poligonowych obiektów budowlanych, w szczególności: stanowisk obronnych, przepraw, budowli ziemnych, budowli fortyfikacyjnych, instalacji tymczasowych oraz obiektów kontenerowych, lokalizowanych na terenach zamkniętych wyznaczonych przez Ministra Obrony Narodowej do prowadzenia ćwiczeń wojskowych z wykorzystaniem obozowisk polowych oraz umocnień terenu do pozoracji bezpośredniego prowadzenia walki.</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Pozwolenia na budowę nie wymaga wykonywanie robót budowlanych polegających na:</w:t>
      </w:r>
    </w:p>
    <w:p w:rsidR="008B69F7" w:rsidRDefault="00C9127B" w:rsidP="00DC199B">
      <w:pPr>
        <w:spacing w:after="0" w:line="240" w:lineRule="auto"/>
        <w:ind w:left="373"/>
        <w:jc w:val="both"/>
      </w:pPr>
      <w:r>
        <w:rPr>
          <w:color w:val="000000"/>
        </w:rPr>
        <w:t>1) remoncie obiektów budowlanych;</w:t>
      </w:r>
    </w:p>
    <w:p w:rsidR="008B69F7" w:rsidRDefault="00C9127B" w:rsidP="00DC199B">
      <w:pPr>
        <w:spacing w:after="0" w:line="240" w:lineRule="auto"/>
        <w:ind w:left="373"/>
        <w:jc w:val="both"/>
      </w:pPr>
      <w:r>
        <w:rPr>
          <w:color w:val="000000"/>
        </w:rPr>
        <w:t>1a) przebudowie obiektów, o których mowa w ust. 1;</w:t>
      </w:r>
    </w:p>
    <w:p w:rsidR="008B69F7" w:rsidRDefault="00C9127B" w:rsidP="00DC199B">
      <w:pPr>
        <w:spacing w:after="0" w:line="240" w:lineRule="auto"/>
        <w:ind w:left="373"/>
        <w:jc w:val="both"/>
      </w:pPr>
      <w:r>
        <w:rPr>
          <w:color w:val="569748"/>
          <w:u w:val="single"/>
        </w:rPr>
        <w:t xml:space="preserve">1aa) </w:t>
      </w:r>
      <w:r>
        <w:rPr>
          <w:color w:val="569748"/>
          <w:sz w:val="20"/>
          <w:u w:val="single"/>
          <w:vertAlign w:val="superscript"/>
        </w:rPr>
        <w:t>22</w:t>
      </w:r>
      <w:r>
        <w:rPr>
          <w:color w:val="569748"/>
          <w:u w:val="single"/>
        </w:rPr>
        <w:t xml:space="preserve">  przebudowie budynków, innych niż budynki, o których mowa w ust. 1, z wyłączeniem ich przegród zewnętrznych oraz elementów konstrukcyjnych, a także z wyłączeniem budynków, których projekty budowlane wymagają uzgodnienia pod względem ochrony przeciwpożarowej;</w:t>
      </w:r>
    </w:p>
    <w:p w:rsidR="008B69F7" w:rsidRDefault="00C9127B" w:rsidP="00DC199B">
      <w:pPr>
        <w:spacing w:after="0" w:line="240" w:lineRule="auto"/>
        <w:ind w:left="373"/>
        <w:jc w:val="both"/>
      </w:pPr>
      <w:r>
        <w:rPr>
          <w:color w:val="000000"/>
        </w:rPr>
        <w:t xml:space="preserve">1b) </w:t>
      </w:r>
      <w:r>
        <w:rPr>
          <w:color w:val="000000"/>
          <w:sz w:val="20"/>
          <w:vertAlign w:val="superscript"/>
        </w:rPr>
        <w:t>23</w:t>
      </w:r>
      <w:r>
        <w:rPr>
          <w:color w:val="000000"/>
        </w:rPr>
        <w:t xml:space="preserve"> przebudowie </w:t>
      </w:r>
      <w:r>
        <w:rPr>
          <w:color w:val="569748"/>
          <w:u w:val="single"/>
        </w:rPr>
        <w:t xml:space="preserve">przegród zewnętrznych oraz elementów konstrukcyjnych </w:t>
      </w:r>
      <w:r>
        <w:rPr>
          <w:color w:val="000000"/>
        </w:rPr>
        <w:t>budynków mieszkalnych jednorodzinnych, o ile nie prowadzi</w:t>
      </w:r>
      <w:r>
        <w:rPr>
          <w:color w:val="569748"/>
          <w:u w:val="single"/>
        </w:rPr>
        <w:t xml:space="preserve"> ona</w:t>
      </w:r>
      <w:r>
        <w:rPr>
          <w:color w:val="000000"/>
        </w:rPr>
        <w:t xml:space="preserve"> do zwiększenia dotychczasowego obszaru oddziaływania tych budynków;</w:t>
      </w:r>
    </w:p>
    <w:p w:rsidR="008B69F7" w:rsidRDefault="00C9127B" w:rsidP="00DC199B">
      <w:pPr>
        <w:spacing w:after="0" w:line="240" w:lineRule="auto"/>
        <w:ind w:left="373"/>
        <w:jc w:val="both"/>
      </w:pPr>
      <w:r>
        <w:rPr>
          <w:color w:val="000000"/>
        </w:rPr>
        <w:t>1c) remoncie lub przebudowie urządzeń budowlanych;</w:t>
      </w:r>
    </w:p>
    <w:p w:rsidR="008B69F7" w:rsidRDefault="00C9127B" w:rsidP="00DC199B">
      <w:pPr>
        <w:spacing w:after="0" w:line="240" w:lineRule="auto"/>
        <w:ind w:left="373"/>
        <w:jc w:val="both"/>
      </w:pPr>
      <w:r>
        <w:rPr>
          <w:color w:val="000000"/>
        </w:rPr>
        <w:t>2) (uchylony);</w:t>
      </w:r>
    </w:p>
    <w:p w:rsidR="008B69F7" w:rsidRDefault="00C9127B" w:rsidP="00DC199B">
      <w:pPr>
        <w:spacing w:after="0" w:line="240" w:lineRule="auto"/>
        <w:ind w:left="373"/>
        <w:jc w:val="both"/>
      </w:pPr>
      <w:r>
        <w:rPr>
          <w:color w:val="000000"/>
        </w:rPr>
        <w:t>3) (uchylony);</w:t>
      </w:r>
    </w:p>
    <w:p w:rsidR="008B69F7" w:rsidRDefault="00C9127B" w:rsidP="00DC199B">
      <w:pPr>
        <w:spacing w:after="0" w:line="240" w:lineRule="auto"/>
        <w:ind w:left="373"/>
        <w:jc w:val="both"/>
      </w:pPr>
      <w:r>
        <w:rPr>
          <w:color w:val="000000"/>
        </w:rPr>
        <w:t>4) dociepleniu budynków o wysokości do 25 m;</w:t>
      </w:r>
    </w:p>
    <w:p w:rsidR="008B69F7" w:rsidRDefault="00C9127B" w:rsidP="00DC199B">
      <w:pPr>
        <w:spacing w:after="0" w:line="240" w:lineRule="auto"/>
        <w:ind w:left="373"/>
        <w:jc w:val="both"/>
      </w:pPr>
      <w:r>
        <w:rPr>
          <w:color w:val="000000"/>
        </w:rPr>
        <w:t>5) utwardzeniu powierzchni gruntu na działkach budowlanych;</w:t>
      </w:r>
    </w:p>
    <w:p w:rsidR="008B69F7" w:rsidRDefault="00C9127B" w:rsidP="00DC199B">
      <w:pPr>
        <w:spacing w:after="0" w:line="240" w:lineRule="auto"/>
        <w:ind w:left="373"/>
        <w:jc w:val="both"/>
      </w:pPr>
      <w:r>
        <w:rPr>
          <w:color w:val="000000"/>
        </w:rPr>
        <w:t xml:space="preserve">6) instalowaniu tablic i urządzeń reklamowych, z wyjątkiem usytuowanych na obiektach wpisanych do rejestru zabytków w rozumieniu </w:t>
      </w:r>
      <w:r>
        <w:rPr>
          <w:color w:val="1B1B1B"/>
        </w:rPr>
        <w:t>przepisów</w:t>
      </w:r>
      <w:r>
        <w:rPr>
          <w:color w:val="000000"/>
        </w:rPr>
        <w:t xml:space="preserve"> o ochronie zabytków i opiece nad </w:t>
      </w:r>
      <w:r>
        <w:rPr>
          <w:color w:val="000000"/>
        </w:rPr>
        <w:lastRenderedPageBreak/>
        <w:t xml:space="preserve">zabytkami oraz z wyjątkiem reklam świetlnych i podświetlanych usytuowanych poza obszarem zabudowanym w rozumieniu </w:t>
      </w:r>
      <w:r>
        <w:rPr>
          <w:color w:val="1B1B1B"/>
        </w:rPr>
        <w:t>przepisów</w:t>
      </w:r>
      <w:r>
        <w:rPr>
          <w:color w:val="000000"/>
        </w:rPr>
        <w:t xml:space="preserve"> o ruchu drogowym;</w:t>
      </w:r>
    </w:p>
    <w:p w:rsidR="008B69F7" w:rsidRDefault="00C9127B" w:rsidP="00DC199B">
      <w:pPr>
        <w:spacing w:after="0" w:line="240" w:lineRule="auto"/>
        <w:ind w:left="373"/>
        <w:jc w:val="both"/>
      </w:pPr>
      <w:r>
        <w:rPr>
          <w:color w:val="000000"/>
        </w:rPr>
        <w:t>7) (uchylony);</w:t>
      </w:r>
    </w:p>
    <w:p w:rsidR="008B69F7" w:rsidRDefault="00C9127B" w:rsidP="00DC199B">
      <w:pPr>
        <w:spacing w:after="0" w:line="240" w:lineRule="auto"/>
        <w:ind w:left="373"/>
        <w:jc w:val="both"/>
      </w:pPr>
      <w:r>
        <w:rPr>
          <w:color w:val="000000"/>
        </w:rPr>
        <w:t>8) (uchylony);</w:t>
      </w:r>
    </w:p>
    <w:p w:rsidR="008B69F7" w:rsidRDefault="00C9127B" w:rsidP="00DC199B">
      <w:pPr>
        <w:spacing w:after="0" w:line="240" w:lineRule="auto"/>
        <w:ind w:left="373"/>
        <w:jc w:val="both"/>
      </w:pPr>
      <w:r>
        <w:rPr>
          <w:color w:val="000000"/>
        </w:rPr>
        <w:t>9) wykonywaniu i przebudowie urządzeń melioracji wodnych szczegółowych;</w:t>
      </w:r>
    </w:p>
    <w:p w:rsidR="008B69F7" w:rsidRDefault="00C9127B" w:rsidP="00DC199B">
      <w:pPr>
        <w:spacing w:after="0" w:line="240" w:lineRule="auto"/>
        <w:ind w:left="373"/>
        <w:jc w:val="both"/>
      </w:pPr>
      <w:r>
        <w:rPr>
          <w:color w:val="000000"/>
        </w:rPr>
        <w:t>10) wykonywaniu obudowy ujęć wód podziemnych;</w:t>
      </w:r>
    </w:p>
    <w:p w:rsidR="008B69F7" w:rsidRDefault="00C9127B" w:rsidP="00DC199B">
      <w:pPr>
        <w:spacing w:after="0" w:line="240" w:lineRule="auto"/>
        <w:ind w:left="373"/>
        <w:jc w:val="both"/>
      </w:pPr>
      <w:r>
        <w:rPr>
          <w:color w:val="000000"/>
        </w:rPr>
        <w:t>11) przebudowie sieci gazowych oraz elektroenergetycznych innych niż wymienione w ust. 1 pkt 19a lit. a;</w:t>
      </w:r>
    </w:p>
    <w:p w:rsidR="008B69F7" w:rsidRDefault="00C9127B" w:rsidP="00DC199B">
      <w:pPr>
        <w:spacing w:after="0" w:line="240" w:lineRule="auto"/>
        <w:ind w:left="373"/>
        <w:jc w:val="both"/>
      </w:pPr>
      <w:r>
        <w:rPr>
          <w:color w:val="000000"/>
        </w:rPr>
        <w:t>12) przebudowie dróg, torów i urządzeń kolejowych;</w:t>
      </w:r>
    </w:p>
    <w:p w:rsidR="008B69F7" w:rsidRDefault="00C9127B" w:rsidP="00DC199B">
      <w:pPr>
        <w:spacing w:after="0" w:line="240" w:lineRule="auto"/>
        <w:ind w:left="373"/>
        <w:jc w:val="both"/>
      </w:pPr>
      <w:r>
        <w:rPr>
          <w:color w:val="000000"/>
        </w:rPr>
        <w:t xml:space="preserve">12a) budowie kanałów technologicznych, w rozumieniu </w:t>
      </w:r>
      <w:r>
        <w:rPr>
          <w:color w:val="1B1B1B"/>
        </w:rPr>
        <w:t>art. 4 pkt 15a</w:t>
      </w:r>
      <w:r>
        <w:rPr>
          <w:color w:val="000000"/>
        </w:rPr>
        <w:t xml:space="preserve"> ustawy z dnia 21 marca 1985 r. o drogach publicznych (Dz. U. z 2015 r. poz. 460, z późn. zm.), w pasie drogowym w ramach przebudowy tej drogi;</w:t>
      </w:r>
    </w:p>
    <w:p w:rsidR="008B69F7" w:rsidRDefault="00C9127B" w:rsidP="00DC199B">
      <w:pPr>
        <w:spacing w:after="0" w:line="240" w:lineRule="auto"/>
        <w:ind w:left="373"/>
        <w:jc w:val="both"/>
      </w:pPr>
      <w:r>
        <w:rPr>
          <w:color w:val="000000"/>
        </w:rPr>
        <w:t>13) (uchylony);</w:t>
      </w:r>
    </w:p>
    <w:p w:rsidR="008B69F7" w:rsidRDefault="00C9127B" w:rsidP="00DC199B">
      <w:pPr>
        <w:spacing w:after="0" w:line="240" w:lineRule="auto"/>
        <w:ind w:left="373"/>
        <w:jc w:val="both"/>
      </w:pPr>
      <w:r>
        <w:rPr>
          <w:color w:val="000000"/>
        </w:rPr>
        <w:t>14) instalowaniu krat na obiektach budowlanych;</w:t>
      </w:r>
    </w:p>
    <w:p w:rsidR="008B69F7" w:rsidRDefault="00C9127B" w:rsidP="00DC199B">
      <w:pPr>
        <w:spacing w:after="0" w:line="240" w:lineRule="auto"/>
        <w:ind w:left="373"/>
        <w:jc w:val="both"/>
      </w:pPr>
      <w:r>
        <w:rPr>
          <w:color w:val="000000"/>
        </w:rPr>
        <w:t>15) instalowaniu urządzeń, w tym antenowych konstrukcji wsporczych i instalacji radiokomunikacyjnych, na obiektach budowlanych;</w:t>
      </w:r>
    </w:p>
    <w:p w:rsidR="008B69F7" w:rsidRDefault="00C9127B" w:rsidP="00DC199B">
      <w:pPr>
        <w:spacing w:after="0" w:line="240" w:lineRule="auto"/>
        <w:ind w:left="373"/>
        <w:jc w:val="both"/>
      </w:pPr>
      <w:r>
        <w:rPr>
          <w:color w:val="000000"/>
        </w:rPr>
        <w:t>16) montażu pomp ciepła, urządzeń fotowoltaicznych o zainstalowanej mocy elektrycznej do 40 kW oraz wolno stojących kolektorów słonecznych;</w:t>
      </w:r>
    </w:p>
    <w:p w:rsidR="008B69F7" w:rsidRDefault="00C9127B" w:rsidP="00DC199B">
      <w:pPr>
        <w:spacing w:after="0" w:line="240" w:lineRule="auto"/>
        <w:ind w:left="373"/>
        <w:jc w:val="both"/>
      </w:pPr>
      <w:r>
        <w:rPr>
          <w:color w:val="000000"/>
        </w:rPr>
        <w:t>17) (uchylony).</w:t>
      </w:r>
    </w:p>
    <w:p w:rsidR="008B69F7" w:rsidRDefault="00C9127B" w:rsidP="00DC199B">
      <w:pPr>
        <w:spacing w:after="0" w:line="240" w:lineRule="auto"/>
        <w:jc w:val="both"/>
      </w:pPr>
      <w:r>
        <w:rPr>
          <w:color w:val="000000"/>
        </w:rPr>
        <w:t xml:space="preserve">3. Pozwolenia na budowę wymagają przedsięwzięcia, które wymagają przeprowadzenia oceny oddziaływania na środowisko, oraz przedsięwzięcia wymagające przeprowadzenia oceny oddziaływania na obszar Natura 2000, zgodnie z </w:t>
      </w:r>
      <w:r>
        <w:rPr>
          <w:color w:val="1B1B1B"/>
        </w:rPr>
        <w:t>art. 59</w:t>
      </w:r>
      <w:r>
        <w:rPr>
          <w:color w:val="000000"/>
        </w:rPr>
        <w:t xml:space="preserve"> ustawy z dnia 3 października 2008 r. o udostępnianiu informacji o środowisku i jego ochronie, udziale społeczeństwa w ochronie środowiska oraz o ocenach oddziaływania na środowisko.</w:t>
      </w:r>
    </w:p>
    <w:p w:rsidR="008B69F7" w:rsidRDefault="00C9127B" w:rsidP="00DC199B">
      <w:pPr>
        <w:spacing w:after="0" w:line="240" w:lineRule="auto"/>
        <w:jc w:val="both"/>
      </w:pPr>
      <w:r>
        <w:rPr>
          <w:color w:val="000000"/>
        </w:rPr>
        <w:t>4. Roboty budowlane, o których mowa w ust. 1 i 2, wykonywane:</w:t>
      </w:r>
    </w:p>
    <w:p w:rsidR="008B69F7" w:rsidRDefault="00C9127B" w:rsidP="00DC199B">
      <w:pPr>
        <w:spacing w:after="0" w:line="240" w:lineRule="auto"/>
        <w:ind w:left="373"/>
        <w:jc w:val="both"/>
      </w:pPr>
      <w:r>
        <w:rPr>
          <w:color w:val="000000"/>
        </w:rPr>
        <w:t>1) przy obiekcie budowlanym wpisanym do rejestru zabytków - wymagają pozwolenia na budowę,</w:t>
      </w:r>
    </w:p>
    <w:p w:rsidR="008B69F7" w:rsidRDefault="00C9127B" w:rsidP="00DC199B">
      <w:pPr>
        <w:spacing w:after="0" w:line="240" w:lineRule="auto"/>
        <w:ind w:left="373"/>
        <w:jc w:val="both"/>
      </w:pPr>
      <w:r>
        <w:rPr>
          <w:color w:val="000000"/>
        </w:rPr>
        <w:t>2) na obszarze wpisanym do rejestru zabytków - wymagają dokonania zgłoszenia, o którym mowa w art. 30 ust. 1</w:t>
      </w:r>
    </w:p>
    <w:p w:rsidR="008B69F7" w:rsidRDefault="00C9127B" w:rsidP="00DC199B">
      <w:pPr>
        <w:spacing w:after="0" w:line="240" w:lineRule="auto"/>
        <w:jc w:val="both"/>
      </w:pPr>
      <w:r>
        <w:rPr>
          <w:color w:val="000000"/>
        </w:rPr>
        <w:t xml:space="preserve">- przy czym do wniosku o pozwolenie na budowę oraz do zgłoszenia należy dołączyć pozwolenie właściwego wojewódzkiego konserwatora zabytków wydane na podstawie </w:t>
      </w:r>
      <w:r>
        <w:rPr>
          <w:color w:val="1B1B1B"/>
        </w:rPr>
        <w:t>przepisów</w:t>
      </w:r>
      <w:r>
        <w:rPr>
          <w:color w:val="000000"/>
        </w:rPr>
        <w:t xml:space="preserve"> o ochronie zabytków i opiece nad zabytkami.</w:t>
      </w:r>
    </w:p>
    <w:p w:rsidR="008B69F7" w:rsidRDefault="00C9127B" w:rsidP="00DC199B">
      <w:pPr>
        <w:spacing w:after="0" w:line="240" w:lineRule="auto"/>
        <w:jc w:val="both"/>
      </w:pPr>
      <w:r>
        <w:rPr>
          <w:b/>
          <w:color w:val="000000"/>
        </w:rPr>
        <w:t xml:space="preserve">Art. 29a. [Budowa przyłączy – bez obowiązku zgłoszenia] </w:t>
      </w:r>
    </w:p>
    <w:p w:rsidR="008B69F7" w:rsidRDefault="00C9127B" w:rsidP="00DC199B">
      <w:pPr>
        <w:spacing w:after="0" w:line="240" w:lineRule="auto"/>
        <w:jc w:val="both"/>
      </w:pPr>
      <w:r>
        <w:rPr>
          <w:color w:val="000000"/>
        </w:rPr>
        <w:t>1. Budowa przyłączy, o których mowa w art. 29 ust. 1 pkt 20, wymaga sporządzenia planu sytuacyjnego na kopii aktualnej mapy zasadniczej lub mapy jednostkowej przyjętej do państwowego zasobu geodezyjnego i kartograficznego.</w:t>
      </w:r>
    </w:p>
    <w:p w:rsidR="008B69F7" w:rsidRDefault="00C9127B" w:rsidP="00DC199B">
      <w:pPr>
        <w:spacing w:after="0" w:line="240" w:lineRule="auto"/>
        <w:jc w:val="both"/>
      </w:pPr>
      <w:r>
        <w:rPr>
          <w:color w:val="000000"/>
        </w:rPr>
        <w:t xml:space="preserve">2. Do budowy, o której mowa w ust. 1, stosuje się </w:t>
      </w:r>
      <w:r>
        <w:rPr>
          <w:color w:val="1B1B1B"/>
        </w:rPr>
        <w:t>przepisy</w:t>
      </w:r>
      <w:r>
        <w:rPr>
          <w:color w:val="000000"/>
        </w:rPr>
        <w:t xml:space="preserve"> prawa energetycznego albo o zbiorowym zaopatrzeniu w wodę i zbiorowym odprowadzaniu ścieków.</w:t>
      </w:r>
    </w:p>
    <w:p w:rsidR="008B69F7" w:rsidRDefault="00C9127B" w:rsidP="00DC199B">
      <w:pPr>
        <w:spacing w:after="0" w:line="240" w:lineRule="auto"/>
        <w:jc w:val="both"/>
      </w:pPr>
      <w:r>
        <w:rPr>
          <w:color w:val="000000"/>
        </w:rPr>
        <w:t>3. Przepisów ust. 1 i 2 nie stosuje się, jeżeli inwestor dokonał zgłoszenia, o którym mowa w art. 30.</w:t>
      </w:r>
    </w:p>
    <w:p w:rsidR="008B69F7" w:rsidRDefault="00C9127B" w:rsidP="00DC199B">
      <w:pPr>
        <w:spacing w:after="0" w:line="240" w:lineRule="auto"/>
        <w:jc w:val="both"/>
      </w:pPr>
      <w:r>
        <w:rPr>
          <w:b/>
          <w:color w:val="000000"/>
        </w:rPr>
        <w:t xml:space="preserve">Art. 30. [Zgłoszenie budowy; sprzeciw; nałożenie obowiązku uzyskania pozwolenia na wykonanie obiektu lub robót budowlanych] </w:t>
      </w:r>
    </w:p>
    <w:p w:rsidR="008B69F7" w:rsidRDefault="00C9127B" w:rsidP="00DC199B">
      <w:pPr>
        <w:spacing w:after="0" w:line="240" w:lineRule="auto"/>
        <w:jc w:val="both"/>
      </w:pPr>
      <w:r>
        <w:rPr>
          <w:color w:val="000000"/>
        </w:rPr>
        <w:t xml:space="preserve">1. </w:t>
      </w:r>
      <w:r>
        <w:rPr>
          <w:color w:val="000000"/>
          <w:sz w:val="20"/>
          <w:vertAlign w:val="superscript"/>
        </w:rPr>
        <w:t>24</w:t>
      </w:r>
      <w:r>
        <w:rPr>
          <w:color w:val="000000"/>
        </w:rPr>
        <w:t xml:space="preserve"> Zgłoszenia </w:t>
      </w:r>
      <w:r>
        <w:rPr>
          <w:strike/>
          <w:color w:val="E51C23"/>
        </w:rPr>
        <w:t xml:space="preserve">właściwemu </w:t>
      </w:r>
      <w:r>
        <w:rPr>
          <w:color w:val="000000"/>
        </w:rPr>
        <w:t>organowi</w:t>
      </w:r>
      <w:r>
        <w:rPr>
          <w:color w:val="569748"/>
          <w:u w:val="single"/>
        </w:rPr>
        <w:t xml:space="preserve"> administracji architektoniczno-budowlanej</w:t>
      </w:r>
      <w:r>
        <w:rPr>
          <w:color w:val="000000"/>
        </w:rPr>
        <w:t xml:space="preserve"> wymaga, z zastrzeżeniem art. 29 ust. 3 i 4:</w:t>
      </w:r>
    </w:p>
    <w:p w:rsidR="008B69F7" w:rsidRDefault="00C9127B" w:rsidP="00DC199B">
      <w:pPr>
        <w:spacing w:after="0" w:line="240" w:lineRule="auto"/>
        <w:ind w:left="373"/>
        <w:jc w:val="both"/>
      </w:pPr>
      <w:r>
        <w:rPr>
          <w:color w:val="000000"/>
        </w:rPr>
        <w:t xml:space="preserve">1) </w:t>
      </w:r>
      <w:r>
        <w:rPr>
          <w:color w:val="000000"/>
          <w:sz w:val="20"/>
          <w:vertAlign w:val="superscript"/>
        </w:rPr>
        <w:t>25</w:t>
      </w:r>
      <w:r>
        <w:rPr>
          <w:color w:val="000000"/>
        </w:rPr>
        <w:t xml:space="preserve"> budowa, o której mowa w art. 29 ust. 1 pkt 1</w:t>
      </w:r>
      <w:r>
        <w:rPr>
          <w:color w:val="569748"/>
          <w:u w:val="single"/>
        </w:rPr>
        <w:t xml:space="preserve"> lit. b-d, pkt 1a</w:t>
      </w:r>
      <w:r>
        <w:rPr>
          <w:color w:val="000000"/>
        </w:rPr>
        <w:t>-2b, 3, 3a, 9, 11, 12, 14</w:t>
      </w:r>
      <w:r>
        <w:rPr>
          <w:strike/>
          <w:color w:val="E51C23"/>
        </w:rPr>
        <w:t>-17</w:t>
      </w:r>
      <w:r>
        <w:rPr>
          <w:color w:val="569748"/>
          <w:u w:val="single"/>
        </w:rPr>
        <w:t>, 16</w:t>
      </w:r>
      <w:r>
        <w:rPr>
          <w:color w:val="000000"/>
        </w:rPr>
        <w:t>, 19, 19a, 20b oraz 28;</w:t>
      </w:r>
    </w:p>
    <w:p w:rsidR="008B69F7" w:rsidRDefault="00C9127B" w:rsidP="00DC199B">
      <w:pPr>
        <w:spacing w:after="0" w:line="240" w:lineRule="auto"/>
        <w:ind w:left="373"/>
        <w:jc w:val="both"/>
      </w:pPr>
      <w:r>
        <w:rPr>
          <w:color w:val="000000"/>
        </w:rPr>
        <w:t>1a) budowa, o której mowa w art. 29 ust. 1 pkt 20 - z zastrzeżeniem art. 29a;</w:t>
      </w:r>
    </w:p>
    <w:p w:rsidR="008B69F7" w:rsidRDefault="00C9127B" w:rsidP="00DC199B">
      <w:pPr>
        <w:spacing w:after="0" w:line="240" w:lineRule="auto"/>
        <w:ind w:left="373"/>
        <w:jc w:val="both"/>
      </w:pPr>
      <w:r>
        <w:rPr>
          <w:color w:val="000000"/>
        </w:rPr>
        <w:t>1b) budowa obiektów, o których mowa w art. 29 ust. 1 pkt 6, 10 i 13, sytuowanych na obszarze Natura 2000;</w:t>
      </w:r>
    </w:p>
    <w:p w:rsidR="008B69F7" w:rsidRDefault="00C9127B" w:rsidP="00DC199B">
      <w:pPr>
        <w:spacing w:after="0" w:line="240" w:lineRule="auto"/>
        <w:ind w:left="373"/>
        <w:jc w:val="both"/>
      </w:pPr>
      <w:r>
        <w:rPr>
          <w:color w:val="000000"/>
        </w:rPr>
        <w:t>2) wykonywanie robót budowlanych, o których mowa w art. 29 ust. 2 pkt 1b, 6, 9 oraz 11-12a;</w:t>
      </w:r>
    </w:p>
    <w:p w:rsidR="008B69F7" w:rsidRDefault="00C9127B" w:rsidP="00DC199B">
      <w:pPr>
        <w:spacing w:after="0" w:line="240" w:lineRule="auto"/>
        <w:ind w:left="373"/>
        <w:jc w:val="both"/>
      </w:pPr>
      <w:r>
        <w:rPr>
          <w:color w:val="000000"/>
        </w:rPr>
        <w:t xml:space="preserve">2a) </w:t>
      </w:r>
      <w:r>
        <w:rPr>
          <w:color w:val="000000"/>
          <w:sz w:val="20"/>
          <w:vertAlign w:val="superscript"/>
        </w:rPr>
        <w:t>26</w:t>
      </w:r>
      <w:r>
        <w:rPr>
          <w:color w:val="000000"/>
        </w:rPr>
        <w:t xml:space="preserve"> </w:t>
      </w:r>
      <w:r>
        <w:rPr>
          <w:strike/>
          <w:color w:val="E51C23"/>
        </w:rPr>
        <w:t>wykonywanie remontu, o którym mowa w art. 29 ust. 2 pkt 1, z wyjątkiem remontu obiektów budowlanych, których budowa nie wymaga uzyskania pozwolenia na budowę;</w:t>
      </w:r>
      <w:r>
        <w:br/>
      </w:r>
      <w:r>
        <w:rPr>
          <w:color w:val="569748"/>
          <w:u w:val="single"/>
        </w:rPr>
        <w:t>wykonywanie remontu, o którym mowa w art. 29 ust. 2 pkt 1, dotyczącego:</w:t>
      </w:r>
    </w:p>
    <w:p w:rsidR="008B69F7" w:rsidRDefault="00C9127B" w:rsidP="00DC199B">
      <w:pPr>
        <w:spacing w:after="0" w:line="240" w:lineRule="auto"/>
        <w:ind w:left="746"/>
        <w:jc w:val="both"/>
      </w:pPr>
      <w:r>
        <w:rPr>
          <w:color w:val="569748"/>
          <w:u w:val="single"/>
        </w:rPr>
        <w:lastRenderedPageBreak/>
        <w:t>a) budowli, których budowa wymaga uzyskania pozwolenia na budowę,</w:t>
      </w:r>
    </w:p>
    <w:p w:rsidR="008B69F7" w:rsidRDefault="00C9127B" w:rsidP="00DC199B">
      <w:pPr>
        <w:spacing w:after="0" w:line="240" w:lineRule="auto"/>
        <w:ind w:left="746"/>
        <w:jc w:val="both"/>
      </w:pPr>
      <w:r>
        <w:rPr>
          <w:color w:val="569748"/>
          <w:u w:val="single"/>
        </w:rPr>
        <w:t>b) przegród zewnętrznych albo elementów konstrukcyjnych budynków, których budowa wymaga uzyskania pozwolenia na budowę;</w:t>
      </w:r>
    </w:p>
    <w:p w:rsidR="008B69F7" w:rsidRDefault="00C9127B" w:rsidP="00DC199B">
      <w:pPr>
        <w:spacing w:after="0" w:line="240" w:lineRule="auto"/>
        <w:ind w:left="373"/>
        <w:jc w:val="both"/>
      </w:pPr>
      <w:r>
        <w:rPr>
          <w:color w:val="000000"/>
        </w:rPr>
        <w:t xml:space="preserve">2b) </w:t>
      </w:r>
      <w:r>
        <w:rPr>
          <w:color w:val="000000"/>
          <w:sz w:val="20"/>
          <w:vertAlign w:val="superscript"/>
        </w:rPr>
        <w:t>27</w:t>
      </w:r>
      <w:r>
        <w:rPr>
          <w:color w:val="000000"/>
        </w:rPr>
        <w:t xml:space="preserve"> wykonywanie przebudowy obiektów, o których mowa w art. 29 ust. 1 pkt 1</w:t>
      </w:r>
      <w:r>
        <w:rPr>
          <w:color w:val="569748"/>
          <w:u w:val="single"/>
        </w:rPr>
        <w:t xml:space="preserve"> lit. b</w:t>
      </w:r>
      <w:r>
        <w:rPr>
          <w:color w:val="000000"/>
        </w:rPr>
        <w:t>-</w:t>
      </w:r>
      <w:r>
        <w:rPr>
          <w:color w:val="569748"/>
          <w:u w:val="single"/>
        </w:rPr>
        <w:t xml:space="preserve">d oraz pkt </w:t>
      </w:r>
      <w:r>
        <w:rPr>
          <w:color w:val="000000"/>
        </w:rPr>
        <w:t>2b, 3, 3a, 11, 12, 14</w:t>
      </w:r>
      <w:r>
        <w:rPr>
          <w:strike/>
          <w:color w:val="E51C23"/>
        </w:rPr>
        <w:t>-17</w:t>
      </w:r>
      <w:r>
        <w:rPr>
          <w:color w:val="569748"/>
          <w:u w:val="single"/>
        </w:rPr>
        <w:t>, 16</w:t>
      </w:r>
      <w:r>
        <w:rPr>
          <w:color w:val="000000"/>
        </w:rPr>
        <w:t>, 19, 19a, 20b i 28</w:t>
      </w:r>
      <w:r>
        <w:rPr>
          <w:strike/>
          <w:color w:val="E51C23"/>
        </w:rPr>
        <w:t xml:space="preserve"> oraz przebudowy, o której mowa w art. 29 ust. 2 pkt 11 i 12</w:t>
      </w:r>
      <w:r>
        <w:rPr>
          <w:color w:val="000000"/>
        </w:rPr>
        <w:t>;</w:t>
      </w:r>
    </w:p>
    <w:p w:rsidR="008B69F7" w:rsidRDefault="00C9127B" w:rsidP="00DC199B">
      <w:pPr>
        <w:spacing w:after="0" w:line="240" w:lineRule="auto"/>
        <w:ind w:left="373"/>
        <w:jc w:val="both"/>
      </w:pPr>
      <w:r>
        <w:rPr>
          <w:color w:val="000000"/>
        </w:rPr>
        <w:t>2c) docieplenie budynków o wysokości powyżej 12 m i nie wyższych niż 25 m;</w:t>
      </w:r>
    </w:p>
    <w:p w:rsidR="008B69F7" w:rsidRDefault="00C9127B" w:rsidP="00DC199B">
      <w:pPr>
        <w:spacing w:after="0" w:line="240" w:lineRule="auto"/>
        <w:ind w:left="373"/>
        <w:jc w:val="both"/>
      </w:pPr>
      <w:r>
        <w:rPr>
          <w:color w:val="000000"/>
        </w:rPr>
        <w:t>3) budowa ogrodzeń o wysokości powyżej 2,20 m i wykonywanie robót budowlanych polegających na instalowaniu:</w:t>
      </w:r>
    </w:p>
    <w:p w:rsidR="008B69F7" w:rsidRDefault="00C9127B" w:rsidP="00DC199B">
      <w:pPr>
        <w:spacing w:after="0" w:line="240" w:lineRule="auto"/>
        <w:ind w:left="746"/>
        <w:jc w:val="both"/>
      </w:pPr>
      <w:r>
        <w:rPr>
          <w:color w:val="000000"/>
        </w:rPr>
        <w:t>a) krat na budynkach mieszkalnych wielorodzinnych, użyteczności publicznej i zamieszkania zbiorowego oraz obiektach wpisanych do rejestru zabytków,</w:t>
      </w:r>
    </w:p>
    <w:p w:rsidR="008B69F7" w:rsidRDefault="00C9127B" w:rsidP="00DC199B">
      <w:pPr>
        <w:spacing w:after="0" w:line="240" w:lineRule="auto"/>
        <w:ind w:left="746"/>
        <w:jc w:val="both"/>
      </w:pPr>
      <w:r>
        <w:rPr>
          <w:color w:val="000000"/>
        </w:rPr>
        <w:t>b) urządzeń o wysokości powyżej 3 m na obiektach budowlanych;</w:t>
      </w:r>
    </w:p>
    <w:p w:rsidR="008B69F7" w:rsidRDefault="00C9127B" w:rsidP="00DC199B">
      <w:pPr>
        <w:spacing w:after="0" w:line="240" w:lineRule="auto"/>
        <w:ind w:left="746"/>
        <w:jc w:val="both"/>
      </w:pPr>
      <w:r>
        <w:rPr>
          <w:color w:val="000000"/>
        </w:rPr>
        <w:t>c) (uchylona);</w:t>
      </w:r>
    </w:p>
    <w:p w:rsidR="008B69F7" w:rsidRDefault="00C9127B" w:rsidP="00DC199B">
      <w:pPr>
        <w:spacing w:after="0" w:line="240" w:lineRule="auto"/>
        <w:ind w:left="373"/>
        <w:jc w:val="both"/>
      </w:pPr>
      <w:r>
        <w:rPr>
          <w:color w:val="000000"/>
        </w:rPr>
        <w:t>4) budowa obiektów małej architektury w miejscach publicznych.</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1a. Inwestor zamiast dokonania zgłoszenia dotyczącego robót budowlanych, o których mowa w ust. 1, może wystąpić z wnioskiem o wydanie decyzji o pozwoleniu na budowę.</w:t>
      </w:r>
    </w:p>
    <w:p w:rsidR="008B69F7" w:rsidRDefault="00C9127B" w:rsidP="00DC199B">
      <w:pPr>
        <w:spacing w:after="0" w:line="240" w:lineRule="auto"/>
        <w:jc w:val="both"/>
      </w:pPr>
      <w:r>
        <w:rPr>
          <w:color w:val="000000"/>
        </w:rPr>
        <w:t xml:space="preserve">2. W zgłoszeniu należy określić rodzaj, zakres i sposób wykonywania robót budowlanych oraz termin ich rozpoczęcia. Do zgłoszenia należy dołączyć oświadczenie, o którym mowa w art. 32 ust. 4 pkt 2, oraz, w zależności od potrzeb, odpowiednie szkice lub rysunki, a także pozwolenia, uzgodnienia i opinie wymagane odrębnymi </w:t>
      </w:r>
      <w:r>
        <w:rPr>
          <w:color w:val="1B1B1B"/>
        </w:rPr>
        <w:t>przepisami</w:t>
      </w:r>
      <w:r>
        <w:rPr>
          <w:color w:val="000000"/>
        </w:rPr>
        <w:t>.</w:t>
      </w:r>
    </w:p>
    <w:p w:rsidR="008B69F7" w:rsidRDefault="00C9127B" w:rsidP="00DC199B">
      <w:pPr>
        <w:spacing w:after="0" w:line="240" w:lineRule="auto"/>
        <w:jc w:val="both"/>
      </w:pPr>
      <w:r>
        <w:rPr>
          <w:color w:val="000000"/>
        </w:rPr>
        <w:t>3. Do zgłoszenia budowy, o której mowa w art. 29 ust. 1 pkt 19 i 20, należy ponadto dołączyć projekt zagospodarowania działki lub terenu wraz z opisem technicznym instalacji, wykonany przez projektanta posiadającego odpowiednie uprawnienia budowlane. Projekt zagospodarowania działki lub terenu, w przypadku budowy instalacji gazowej, o której mowa w art. 29 ust. 1 pkt 19, powinien być uzgodniony z podmiotem właściwym do spraw zabezpieczeń przeciwpożarowych.</w:t>
      </w:r>
    </w:p>
    <w:p w:rsidR="008B69F7" w:rsidRDefault="00C9127B" w:rsidP="00DC199B">
      <w:pPr>
        <w:spacing w:after="0" w:line="240" w:lineRule="auto"/>
        <w:jc w:val="both"/>
      </w:pPr>
      <w:r>
        <w:rPr>
          <w:color w:val="000000"/>
        </w:rPr>
        <w:t>4. W zgłoszeniu budowy, o której mowa w ust. 1 pkt 4, należy ponadto przedstawić projekt zagospodarowania działki lub terenu, wykonany przez projektanta posiadającego wymagane uprawnienia budowlane.</w:t>
      </w:r>
    </w:p>
    <w:p w:rsidR="008B69F7" w:rsidRDefault="00C9127B" w:rsidP="00DC199B">
      <w:pPr>
        <w:spacing w:after="0" w:line="240" w:lineRule="auto"/>
        <w:jc w:val="both"/>
      </w:pPr>
      <w:r>
        <w:rPr>
          <w:color w:val="000000"/>
        </w:rPr>
        <w:t>4a. W zgłoszeniu przebudowy drogi w transeuropejskiej sieci drogowej należy ponadto przedstawić:</w:t>
      </w:r>
    </w:p>
    <w:p w:rsidR="008B69F7" w:rsidRDefault="00C9127B" w:rsidP="00DC199B">
      <w:pPr>
        <w:spacing w:after="0" w:line="240" w:lineRule="auto"/>
        <w:ind w:left="373"/>
        <w:jc w:val="both"/>
      </w:pPr>
      <w:r>
        <w:rPr>
          <w:color w:val="000000"/>
        </w:rPr>
        <w:t xml:space="preserve">1) wynik audytu bezpieczeństwa ruchu drogowego, o którym mowa w </w:t>
      </w:r>
      <w:r>
        <w:rPr>
          <w:color w:val="1B1B1B"/>
        </w:rPr>
        <w:t>art. 24l ust. 1</w:t>
      </w:r>
      <w:r>
        <w:rPr>
          <w:color w:val="000000"/>
        </w:rPr>
        <w:t xml:space="preserve"> ustawy z dnia 21 marca 1985 r. o drogach publicznych;</w:t>
      </w:r>
    </w:p>
    <w:p w:rsidR="008B69F7" w:rsidRDefault="00C9127B" w:rsidP="00DC199B">
      <w:pPr>
        <w:spacing w:after="0" w:line="240" w:lineRule="auto"/>
        <w:ind w:left="373"/>
        <w:jc w:val="both"/>
      </w:pPr>
      <w:r>
        <w:rPr>
          <w:color w:val="000000"/>
        </w:rPr>
        <w:t xml:space="preserve">2) uzasadnienie zarządcy drogi, o którym mowa w </w:t>
      </w:r>
      <w:r>
        <w:rPr>
          <w:color w:val="1B1B1B"/>
        </w:rPr>
        <w:t>art. 24l ust. 4</w:t>
      </w:r>
      <w:r>
        <w:rPr>
          <w:color w:val="000000"/>
        </w:rPr>
        <w:t xml:space="preserve"> ustawy z dnia 21 marca 1985 r. o drogach publicznych.</w:t>
      </w:r>
    </w:p>
    <w:p w:rsidR="008B69F7" w:rsidRDefault="00C9127B" w:rsidP="00DC199B">
      <w:pPr>
        <w:spacing w:after="0" w:line="240" w:lineRule="auto"/>
        <w:jc w:val="both"/>
      </w:pPr>
      <w:r>
        <w:rPr>
          <w:color w:val="000000"/>
        </w:rPr>
        <w:t>4b. Do zgłoszenia budowy, o której mowa w art. 29 ust. 1 pkt 1a, 2b i 19a należy dołączyć dokumenty, o których mowa w art. 33 ust. 2 pkt 1-4. Przepis art. 35 ust. 1 stosuje się odpowiednio.</w:t>
      </w:r>
    </w:p>
    <w:p w:rsidR="008B69F7" w:rsidRDefault="00C9127B" w:rsidP="00DC199B">
      <w:pPr>
        <w:spacing w:after="0" w:line="240" w:lineRule="auto"/>
        <w:jc w:val="both"/>
      </w:pPr>
      <w:r>
        <w:rPr>
          <w:color w:val="000000"/>
        </w:rPr>
        <w:t>4c. Do zgłoszenia przebudowy, o której mowa w art. 29 ust. 2 pkt 1b, należy dołączyć dokumenty, o których mowa w art. 33 ust. 2 pkt 1, 2 i 4. Przepis art. 35 ust. 1 stosuje się odpowiednio.</w:t>
      </w:r>
    </w:p>
    <w:p w:rsidR="008B69F7" w:rsidRDefault="00C9127B" w:rsidP="00DC199B">
      <w:pPr>
        <w:spacing w:after="0" w:line="240" w:lineRule="auto"/>
        <w:jc w:val="both"/>
      </w:pPr>
      <w:r>
        <w:rPr>
          <w:color w:val="000000"/>
        </w:rPr>
        <w:t xml:space="preserve">5. </w:t>
      </w:r>
      <w:r>
        <w:rPr>
          <w:color w:val="000000"/>
          <w:sz w:val="20"/>
          <w:vertAlign w:val="superscript"/>
        </w:rPr>
        <w:t>28</w:t>
      </w:r>
      <w:r>
        <w:rPr>
          <w:color w:val="000000"/>
        </w:rPr>
        <w:t xml:space="preserve"> Zgłoszenia, o którym mowa w ust. 1, należy dokonać przed terminem zamierzonego rozpoczęcia robót budowlanych. </w:t>
      </w:r>
      <w:r>
        <w:rPr>
          <w:strike/>
          <w:color w:val="E51C23"/>
        </w:rPr>
        <w:t>Właściwy</w:t>
      </w:r>
      <w:r>
        <w:rPr>
          <w:color w:val="569748"/>
          <w:u w:val="single"/>
        </w:rPr>
        <w:t>Organ administracji</w:t>
      </w:r>
      <w:r>
        <w:rPr>
          <w:color w:val="000000"/>
        </w:rPr>
        <w:t xml:space="preserve"> </w:t>
      </w:r>
      <w:r>
        <w:rPr>
          <w:strike/>
          <w:color w:val="E51C23"/>
        </w:rPr>
        <w:t>organ</w:t>
      </w:r>
      <w:r>
        <w:rPr>
          <w:color w:val="569748"/>
          <w:u w:val="single"/>
        </w:rPr>
        <w:t>architektoniczno-budowlanej</w:t>
      </w:r>
      <w:r>
        <w:rPr>
          <w:color w:val="000000"/>
        </w:rPr>
        <w:t xml:space="preserve">, w terminie </w:t>
      </w:r>
      <w:r>
        <w:rPr>
          <w:strike/>
          <w:color w:val="E51C23"/>
        </w:rPr>
        <w:t>30</w:t>
      </w:r>
      <w:r>
        <w:rPr>
          <w:color w:val="569748"/>
          <w:u w:val="single"/>
        </w:rPr>
        <w:t>21</w:t>
      </w:r>
      <w:r>
        <w:rPr>
          <w:color w:val="000000"/>
        </w:rPr>
        <w:t xml:space="preserve"> dni od dnia doręczenia zgłoszenia, może, w drodze decyzji, wnieść sprzeciw. Do wykonywania robót budowlanych można przystąpić, jeżeli organ</w:t>
      </w:r>
      <w:r>
        <w:rPr>
          <w:color w:val="569748"/>
          <w:u w:val="single"/>
        </w:rPr>
        <w:t xml:space="preserve"> administracji architektoniczno-budowlanej</w:t>
      </w:r>
      <w:r>
        <w:rPr>
          <w:color w:val="000000"/>
        </w:rPr>
        <w:t xml:space="preserve"> nie wniósł sprzeciwu w tym terminie.</w:t>
      </w:r>
    </w:p>
    <w:p w:rsidR="008B69F7" w:rsidRDefault="00C9127B" w:rsidP="00DC199B">
      <w:pPr>
        <w:spacing w:after="0" w:line="240" w:lineRule="auto"/>
        <w:jc w:val="both"/>
      </w:pPr>
      <w:r>
        <w:rPr>
          <w:color w:val="000000"/>
        </w:rPr>
        <w:t>5a. (uchylony).</w:t>
      </w:r>
    </w:p>
    <w:p w:rsidR="008B69F7" w:rsidRDefault="00C9127B" w:rsidP="00DC199B">
      <w:pPr>
        <w:spacing w:after="0" w:line="240" w:lineRule="auto"/>
        <w:jc w:val="both"/>
      </w:pPr>
      <w:r>
        <w:rPr>
          <w:color w:val="569748"/>
          <w:u w:val="single"/>
        </w:rPr>
        <w:t xml:space="preserve">5aa. </w:t>
      </w:r>
      <w:r>
        <w:rPr>
          <w:color w:val="569748"/>
          <w:sz w:val="20"/>
          <w:u w:val="single"/>
          <w:vertAlign w:val="superscript"/>
        </w:rPr>
        <w:t>29</w:t>
      </w:r>
      <w:r>
        <w:rPr>
          <w:color w:val="569748"/>
          <w:u w:val="single"/>
        </w:rPr>
        <w:t xml:space="preserve">  Organ administracji architektoniczno-budowlanej może z urzędu, przed upływem terminu, o którym mowa w ust. 5, wydać zaświadczenie o braku podstaw do wniesienia sprzeciwu. Wydanie zaświadczenia wyłącza możliwość wniesienia sprzeciwu, o którym mowa w ust. 6 i 7, oraz uprawnia inwestora do rozpoczęcia robót budowlanych. Przepis ust. 5e stosuje się odpowiednio.</w:t>
      </w:r>
    </w:p>
    <w:p w:rsidR="008B69F7" w:rsidRDefault="00C9127B" w:rsidP="00DC199B">
      <w:pPr>
        <w:spacing w:after="0" w:line="240" w:lineRule="auto"/>
        <w:jc w:val="both"/>
      </w:pPr>
      <w:r>
        <w:rPr>
          <w:color w:val="000000"/>
        </w:rPr>
        <w:lastRenderedPageBreak/>
        <w:t>5b. W przypadku nierozpoczęcia wykonywania robót budowlanych przed upływem 3 lat od określonego w zgłoszeniu terminu ich rozpoczęcia, rozpoczęcie tych robót może nastąpić po dokonaniu ponownego zgłoszenia.</w:t>
      </w:r>
    </w:p>
    <w:p w:rsidR="008B69F7" w:rsidRDefault="00C9127B" w:rsidP="00DC199B">
      <w:pPr>
        <w:spacing w:after="0" w:line="240" w:lineRule="auto"/>
        <w:jc w:val="both"/>
      </w:pPr>
      <w:r>
        <w:rPr>
          <w:color w:val="000000"/>
        </w:rPr>
        <w:t xml:space="preserve">5c. </w:t>
      </w:r>
      <w:r>
        <w:rPr>
          <w:color w:val="000000"/>
          <w:sz w:val="20"/>
          <w:vertAlign w:val="superscript"/>
        </w:rPr>
        <w:t>30</w:t>
      </w:r>
      <w:r>
        <w:rPr>
          <w:color w:val="000000"/>
        </w:rPr>
        <w:t xml:space="preserve"> W razie konieczności uzupełnienia zgłoszenia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nakłada na zgłaszającego, w drodze postanowienia, obowiązek uzupełnienia, w określonym terminie, brakujących dokumentów, a w przypadku ich nieuzupełnienia - wnosi sprzeciw w drodze decyzji.</w:t>
      </w:r>
    </w:p>
    <w:p w:rsidR="008B69F7" w:rsidRDefault="00C9127B" w:rsidP="00DC199B">
      <w:pPr>
        <w:spacing w:after="0" w:line="240" w:lineRule="auto"/>
        <w:jc w:val="both"/>
      </w:pPr>
      <w:r>
        <w:rPr>
          <w:color w:val="000000"/>
        </w:rPr>
        <w:t>5d. Nałożenie obowiązku, o którym mowa w ust. 5c, przerywa bieg terminu, o którym mowa w ust. 5.</w:t>
      </w:r>
    </w:p>
    <w:p w:rsidR="008B69F7" w:rsidRDefault="00C9127B" w:rsidP="00DC199B">
      <w:pPr>
        <w:spacing w:after="0" w:line="240" w:lineRule="auto"/>
        <w:jc w:val="both"/>
      </w:pPr>
      <w:r>
        <w:rPr>
          <w:color w:val="000000"/>
        </w:rPr>
        <w:t xml:space="preserve">5e. </w:t>
      </w:r>
      <w:r>
        <w:rPr>
          <w:color w:val="000000"/>
          <w:sz w:val="20"/>
          <w:vertAlign w:val="superscript"/>
        </w:rPr>
        <w:t>31</w:t>
      </w:r>
      <w:r>
        <w:rPr>
          <w:color w:val="000000"/>
        </w:rPr>
        <w:t xml:space="preserve"> W przypadku gdy organ nie wniósł sprzeciwu, projekt budowlany dotyczący budowy, o której mowa w art. 29 ust. 1 pkt 1a, 2b i 19a, oraz przebudowy, o której mowa w art. 29 ust. 2 pkt 1b, podlega ostemplowaniu. Organ </w:t>
      </w:r>
      <w:r>
        <w:rPr>
          <w:color w:val="569748"/>
          <w:u w:val="single"/>
        </w:rPr>
        <w:t xml:space="preserve">administracji architektoniczno-budowlanej </w:t>
      </w:r>
      <w:r>
        <w:rPr>
          <w:color w:val="000000"/>
        </w:rPr>
        <w:t>dokonuje ostemplowania niezwłocznie po upływie terminu na wniesienie sprzeciwu.</w:t>
      </w:r>
    </w:p>
    <w:p w:rsidR="008B69F7" w:rsidRDefault="00C9127B" w:rsidP="00DC199B">
      <w:pPr>
        <w:spacing w:after="0" w:line="240" w:lineRule="auto"/>
        <w:jc w:val="both"/>
      </w:pPr>
      <w:r>
        <w:rPr>
          <w:color w:val="000000"/>
        </w:rPr>
        <w:t xml:space="preserve">6. </w:t>
      </w:r>
      <w:r>
        <w:rPr>
          <w:color w:val="000000"/>
          <w:sz w:val="20"/>
          <w:vertAlign w:val="superscript"/>
        </w:rPr>
        <w:t>32</w:t>
      </w:r>
      <w:r>
        <w:rPr>
          <w:color w:val="000000"/>
        </w:rPr>
        <w:t xml:space="preserve"> </w:t>
      </w:r>
      <w:r>
        <w:rPr>
          <w:strike/>
          <w:color w:val="E51C23"/>
        </w:rPr>
        <w:t>Właściwy organ wnosi sprzeciw, jeżeli:</w:t>
      </w:r>
      <w:r>
        <w:br/>
      </w:r>
      <w:r>
        <w:rPr>
          <w:color w:val="569748"/>
          <w:u w:val="single"/>
        </w:rPr>
        <w:t>Organ administracji architektoniczno-budowlanej wnosi sprzeciw, jeżeli:</w:t>
      </w:r>
    </w:p>
    <w:p w:rsidR="008B69F7" w:rsidRDefault="00C9127B" w:rsidP="00DC199B">
      <w:pPr>
        <w:spacing w:after="0" w:line="240" w:lineRule="auto"/>
        <w:ind w:left="373"/>
        <w:jc w:val="both"/>
      </w:pPr>
      <w:r>
        <w:rPr>
          <w:color w:val="000000"/>
        </w:rPr>
        <w:t>1) zgłoszenie dotyczy budowy lub wykonywania robót budowlanych objętych obowiązkiem uzyskania pozwolenia na budowę;</w:t>
      </w:r>
    </w:p>
    <w:p w:rsidR="008B69F7" w:rsidRDefault="00C9127B" w:rsidP="00DC199B">
      <w:pPr>
        <w:spacing w:after="0" w:line="240" w:lineRule="auto"/>
        <w:ind w:left="373"/>
        <w:jc w:val="both"/>
      </w:pPr>
      <w:r>
        <w:rPr>
          <w:color w:val="000000"/>
        </w:rPr>
        <w:t>2) budowa lub wykonywanie robót budowlanych objętych zgłoszeniem narusza ustalenia miejscowego planu zagospodarowania przestrzennego, decyzji o warunkach zabudowy, inne akty prawa miejscowego lub inne przepisy;</w:t>
      </w:r>
    </w:p>
    <w:p w:rsidR="008B69F7" w:rsidRDefault="00C9127B" w:rsidP="00DC199B">
      <w:pPr>
        <w:spacing w:after="0" w:line="240" w:lineRule="auto"/>
        <w:ind w:left="373"/>
        <w:jc w:val="both"/>
      </w:pPr>
      <w:r>
        <w:rPr>
          <w:color w:val="000000"/>
        </w:rPr>
        <w:t>3) zgłoszenie dotyczy budowy tymczasowego obiektu budowlanego, o którym mowa w art. 29 ust. 1 pkt 12, w miejscu, w którym taki obiekt istnieje.</w:t>
      </w:r>
    </w:p>
    <w:p w:rsidR="008B69F7" w:rsidRDefault="00C9127B" w:rsidP="00DC199B">
      <w:pPr>
        <w:spacing w:after="0" w:line="240" w:lineRule="auto"/>
        <w:jc w:val="both"/>
      </w:pPr>
      <w:r>
        <w:rPr>
          <w:color w:val="000000"/>
        </w:rPr>
        <w:t xml:space="preserve">6a. Za dzień wniesienia sprzeciwu uznaje się dzień nadania decyzji w placówce pocztowej operatora wyznaczonego w rozumieniu </w:t>
      </w:r>
      <w:r>
        <w:rPr>
          <w:color w:val="1B1B1B"/>
        </w:rPr>
        <w:t>art. 3 pkt 13</w:t>
      </w:r>
      <w:r>
        <w:rPr>
          <w:color w:val="000000"/>
        </w:rPr>
        <w:t xml:space="preserve"> ustawy z dnia 23 listopada 2012 r. - Prawo pocztowe (Dz. U. poz. 1529 oraz z 2015 r. poz. 1830) albo w przypadku, o którym mowa w art. 39</w:t>
      </w:r>
      <w:r>
        <w:rPr>
          <w:color w:val="000000"/>
          <w:vertAlign w:val="superscript"/>
        </w:rPr>
        <w:t>1</w:t>
      </w:r>
      <w:r>
        <w:rPr>
          <w:color w:val="000000"/>
        </w:rPr>
        <w:t xml:space="preserve"> Kodeksu postępowania administracyjnego, dzień wprowadzenia do systemu teleinformatycznego.</w:t>
      </w:r>
    </w:p>
    <w:p w:rsidR="008B69F7" w:rsidRDefault="00C9127B" w:rsidP="00DC199B">
      <w:pPr>
        <w:spacing w:after="0" w:line="240" w:lineRule="auto"/>
        <w:jc w:val="both"/>
      </w:pPr>
      <w:r>
        <w:rPr>
          <w:color w:val="000000"/>
        </w:rPr>
        <w:t xml:space="preserve">7. </w:t>
      </w:r>
      <w:r>
        <w:rPr>
          <w:color w:val="000000"/>
          <w:sz w:val="20"/>
          <w:vertAlign w:val="superscript"/>
        </w:rPr>
        <w:t>33</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może nałożyć, w drodze decyzji, o której mowa w ust. 5, obowiązek uzyskania pozwolenia na wykonanie określonego obiektu lub robót budowlanych objętych obowiązkiem zgłoszenia, o którym mowa w ust. 1, jeżeli ich realizacja może naruszać ustalenia miejscowego planu zagospodarowania przestrzennego, decyzji o warunkach zabudowy lub spowodować:</w:t>
      </w:r>
    </w:p>
    <w:p w:rsidR="008B69F7" w:rsidRDefault="00C9127B" w:rsidP="00DC199B">
      <w:pPr>
        <w:spacing w:after="0" w:line="240" w:lineRule="auto"/>
        <w:ind w:left="373"/>
        <w:jc w:val="both"/>
      </w:pPr>
      <w:r>
        <w:rPr>
          <w:color w:val="000000"/>
        </w:rPr>
        <w:t>1) zagrożenie bezpieczeństwa ludzi lub mienia;</w:t>
      </w:r>
    </w:p>
    <w:p w:rsidR="008B69F7" w:rsidRDefault="00C9127B" w:rsidP="00DC199B">
      <w:pPr>
        <w:spacing w:after="0" w:line="240" w:lineRule="auto"/>
        <w:ind w:left="373"/>
        <w:jc w:val="both"/>
      </w:pPr>
      <w:r>
        <w:rPr>
          <w:color w:val="000000"/>
        </w:rPr>
        <w:t>2) pogorszenie stanu środowiska lub stanu zachowania zabytków;</w:t>
      </w:r>
    </w:p>
    <w:p w:rsidR="008B69F7" w:rsidRDefault="00C9127B" w:rsidP="00DC199B">
      <w:pPr>
        <w:spacing w:after="0" w:line="240" w:lineRule="auto"/>
        <w:ind w:left="373"/>
        <w:jc w:val="both"/>
      </w:pPr>
      <w:r>
        <w:rPr>
          <w:color w:val="000000"/>
        </w:rPr>
        <w:t>3) pogorszenie warunków zdrowotno-sanitarnych;</w:t>
      </w:r>
    </w:p>
    <w:p w:rsidR="008B69F7" w:rsidRDefault="00C9127B" w:rsidP="00DC199B">
      <w:pPr>
        <w:spacing w:after="0" w:line="240" w:lineRule="auto"/>
        <w:ind w:left="373"/>
        <w:jc w:val="both"/>
      </w:pPr>
      <w:r>
        <w:rPr>
          <w:color w:val="000000"/>
        </w:rPr>
        <w:t>4) wprowadzenie, utrwalenie bądź zwiększenie ograniczeń lub uciążliwości dla terenów sąsiednich.</w:t>
      </w:r>
    </w:p>
    <w:p w:rsidR="008B69F7" w:rsidRDefault="00C9127B" w:rsidP="00DC199B">
      <w:pPr>
        <w:spacing w:after="0" w:line="240" w:lineRule="auto"/>
        <w:jc w:val="both"/>
      </w:pPr>
      <w:r>
        <w:rPr>
          <w:b/>
          <w:color w:val="000000"/>
        </w:rPr>
        <w:t xml:space="preserve">Art. 30a. </w:t>
      </w:r>
      <w:r>
        <w:rPr>
          <w:b/>
          <w:color w:val="000000"/>
          <w:sz w:val="20"/>
          <w:vertAlign w:val="superscript"/>
        </w:rPr>
        <w:t>34</w:t>
      </w:r>
      <w:r>
        <w:rPr>
          <w:b/>
          <w:color w:val="000000"/>
        </w:rPr>
        <w:t xml:space="preserve">  [Informacja w Biuletynie Informacji Publicznej] </w:t>
      </w:r>
    </w:p>
    <w:p w:rsidR="008B69F7" w:rsidRDefault="00C9127B" w:rsidP="00DC199B">
      <w:pPr>
        <w:spacing w:after="0" w:line="240" w:lineRule="auto"/>
        <w:jc w:val="both"/>
      </w:pPr>
      <w:r>
        <w:rPr>
          <w:color w:val="000000"/>
        </w:rPr>
        <w:t xml:space="preserve">W przypadku zgłoszenia budowy, o której mowa w art. 29 ust. 1 pkt 1a, 2b i 19a,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zamieszcza w Biuletynie Informacji Publicznej na stronie podmiotowej obsługującego go urzędu w terminie 3 dni od dnia:</w:t>
      </w:r>
    </w:p>
    <w:p w:rsidR="008B69F7" w:rsidRDefault="00C9127B" w:rsidP="00DC199B">
      <w:pPr>
        <w:spacing w:after="0" w:line="240" w:lineRule="auto"/>
        <w:ind w:left="373"/>
        <w:jc w:val="both"/>
      </w:pPr>
      <w:r>
        <w:rPr>
          <w:color w:val="000000"/>
        </w:rPr>
        <w:t>1) doręczenia zgłoszenia - informację o dokonaniu zgłoszenia, zawierającą imię i nazwisko albo nazwę inwestora oraz adres i opis projektowanego obiektu;</w:t>
      </w:r>
    </w:p>
    <w:p w:rsidR="008B69F7" w:rsidRDefault="00C9127B" w:rsidP="00DC199B">
      <w:pPr>
        <w:spacing w:after="0" w:line="240" w:lineRule="auto"/>
        <w:ind w:left="373"/>
        <w:jc w:val="both"/>
      </w:pPr>
      <w:r>
        <w:rPr>
          <w:color w:val="000000"/>
        </w:rPr>
        <w:t>2) wniesienia sprzeciwu - informację o dacie jego wniesienia;</w:t>
      </w:r>
    </w:p>
    <w:p w:rsidR="008B69F7" w:rsidRDefault="00C9127B" w:rsidP="00DC199B">
      <w:pPr>
        <w:spacing w:after="0" w:line="240" w:lineRule="auto"/>
        <w:ind w:left="373"/>
        <w:jc w:val="both"/>
      </w:pPr>
      <w:r>
        <w:rPr>
          <w:color w:val="000000"/>
        </w:rPr>
        <w:t>3) upływu terminu, o którym mowa w art. 30 ust. 5 - informację o braku wniesienia sprzeciwu.</w:t>
      </w:r>
    </w:p>
    <w:p w:rsidR="008B69F7" w:rsidRDefault="00C9127B" w:rsidP="00DC199B">
      <w:pPr>
        <w:spacing w:after="0" w:line="240" w:lineRule="auto"/>
        <w:jc w:val="both"/>
      </w:pPr>
      <w:r>
        <w:rPr>
          <w:b/>
          <w:color w:val="000000"/>
        </w:rPr>
        <w:t xml:space="preserve">Art. 31. [Rozbiórka budynków, budowli, obiektów budowlanych; nałożenie obowiązku uzyskania pozwolenia na rozbiórkę; termin rozpoczęcia robót zabezpieczających i rozbiórkowych] </w:t>
      </w:r>
    </w:p>
    <w:p w:rsidR="008B69F7" w:rsidRDefault="00C9127B" w:rsidP="00DC199B">
      <w:pPr>
        <w:spacing w:after="0" w:line="240" w:lineRule="auto"/>
        <w:jc w:val="both"/>
      </w:pPr>
      <w:r>
        <w:rPr>
          <w:color w:val="000000"/>
        </w:rPr>
        <w:t>1. Pozwolenia nie wymaga rozbiórka:</w:t>
      </w:r>
    </w:p>
    <w:p w:rsidR="008B69F7" w:rsidRDefault="00C9127B" w:rsidP="00DC199B">
      <w:pPr>
        <w:spacing w:after="0" w:line="240" w:lineRule="auto"/>
        <w:ind w:left="373"/>
        <w:jc w:val="both"/>
      </w:pPr>
      <w:r>
        <w:rPr>
          <w:color w:val="000000"/>
        </w:rPr>
        <w:t>1) budynków i budowli - niewpisanych do rejestru zabytków oraz nieobjętych ochroną konserwatorską - o wysokości poniżej 8 m, jeżeli ich odległość od granicy działki jest nie mniejsza niż połowa wysokości;</w:t>
      </w:r>
    </w:p>
    <w:p w:rsidR="008B69F7" w:rsidRDefault="00C9127B" w:rsidP="00DC199B">
      <w:pPr>
        <w:spacing w:after="0" w:line="240" w:lineRule="auto"/>
        <w:ind w:left="373"/>
        <w:jc w:val="both"/>
      </w:pPr>
      <w:r>
        <w:rPr>
          <w:color w:val="000000"/>
        </w:rPr>
        <w:lastRenderedPageBreak/>
        <w:t>2) obiektów i urządzeń budowlanych, na budowę których nie jest wymagane pozwolenie na budowę, jeżeli nie podlegają ochronie jako zabytki.</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2. </w:t>
      </w:r>
      <w:r>
        <w:rPr>
          <w:color w:val="000000"/>
          <w:sz w:val="20"/>
          <w:vertAlign w:val="superscript"/>
        </w:rPr>
        <w:t>35</w:t>
      </w:r>
      <w:r>
        <w:rPr>
          <w:color w:val="000000"/>
        </w:rPr>
        <w:t xml:space="preserve"> Rozbiórka obiektów budowlanych, o których mowa w ust. 1 pkt 1, wymaga uprzedniego zgłoszenia </w:t>
      </w:r>
      <w:r>
        <w:rPr>
          <w:strike/>
          <w:color w:val="E51C23"/>
        </w:rPr>
        <w:t xml:space="preserve">właściwemu </w:t>
      </w:r>
      <w:r>
        <w:rPr>
          <w:color w:val="000000"/>
        </w:rPr>
        <w:t>organowi</w:t>
      </w:r>
      <w:r>
        <w:rPr>
          <w:color w:val="569748"/>
          <w:u w:val="single"/>
        </w:rPr>
        <w:t xml:space="preserve"> administracji architektoniczno-budowlanej</w:t>
      </w:r>
      <w:r>
        <w:rPr>
          <w:color w:val="000000"/>
        </w:rPr>
        <w:t xml:space="preserve">, w którym należy określić rodzaj, zakres i sposób wykonywania tych robót. </w:t>
      </w:r>
      <w:r>
        <w:rPr>
          <w:strike/>
          <w:color w:val="E51C23"/>
        </w:rPr>
        <w:t>Przepis</w:t>
      </w:r>
      <w:r>
        <w:rPr>
          <w:color w:val="569748"/>
          <w:u w:val="single"/>
        </w:rPr>
        <w:t>Przepisy</w:t>
      </w:r>
      <w:r>
        <w:rPr>
          <w:color w:val="000000"/>
        </w:rPr>
        <w:t xml:space="preserve"> art. 30 ust. 5</w:t>
      </w:r>
      <w:r>
        <w:rPr>
          <w:color w:val="569748"/>
          <w:u w:val="single"/>
        </w:rPr>
        <w:t>, 5aa, 5c, 5d i 6a</w:t>
      </w:r>
      <w:r>
        <w:rPr>
          <w:color w:val="000000"/>
        </w:rPr>
        <w:t xml:space="preserve"> stosuje się odpowiednio.</w:t>
      </w:r>
    </w:p>
    <w:p w:rsidR="008B69F7" w:rsidRDefault="00C9127B" w:rsidP="00DC199B">
      <w:pPr>
        <w:spacing w:after="0" w:line="240" w:lineRule="auto"/>
        <w:jc w:val="both"/>
      </w:pPr>
      <w:r>
        <w:rPr>
          <w:color w:val="000000"/>
        </w:rPr>
        <w:t xml:space="preserve">2a. </w:t>
      </w:r>
      <w:r>
        <w:rPr>
          <w:color w:val="000000"/>
          <w:sz w:val="20"/>
          <w:vertAlign w:val="superscript"/>
        </w:rPr>
        <w:t>36</w:t>
      </w:r>
      <w:r>
        <w:rPr>
          <w:color w:val="000000"/>
        </w:rPr>
        <w:t xml:space="preserve">  Minister właściwy do spraw budownictwa, planowania i zagospodarowania przestrzennego oraz mieszkalnictwa określi wzór zgłoszenia, o którym mowa w ust. 2, w formie dokumentu elektronicznego w rozumieniu </w:t>
      </w:r>
      <w:r>
        <w:rPr>
          <w:color w:val="1B1B1B"/>
        </w:rPr>
        <w:t>ustawy</w:t>
      </w:r>
      <w:r>
        <w:rPr>
          <w:color w:val="000000"/>
        </w:rPr>
        <w:t xml:space="preserve"> z dnia 17 lutego 2005 r. o informatyzacji działalności podmiotów realizujących zadania publiczne (Dz. U. z 2014 r. poz. 1114).</w:t>
      </w:r>
    </w:p>
    <w:p w:rsidR="008B69F7" w:rsidRDefault="00C9127B" w:rsidP="00DC199B">
      <w:pPr>
        <w:spacing w:after="0" w:line="240" w:lineRule="auto"/>
        <w:jc w:val="both"/>
      </w:pPr>
      <w:r>
        <w:rPr>
          <w:color w:val="000000"/>
        </w:rPr>
        <w:t xml:space="preserve">3. </w:t>
      </w:r>
      <w:r>
        <w:rPr>
          <w:color w:val="000000"/>
          <w:sz w:val="20"/>
          <w:vertAlign w:val="superscript"/>
        </w:rPr>
        <w:t>37</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może nałożyć obowiązek uzyskania pozwolenia na rozbiórkę obiektów, o których mowa w ust. 1 pkt 1, jeżeli rozbiórka tych obiektów:</w:t>
      </w:r>
    </w:p>
    <w:p w:rsidR="008B69F7" w:rsidRDefault="00C9127B" w:rsidP="00DC199B">
      <w:pPr>
        <w:spacing w:after="0" w:line="240" w:lineRule="auto"/>
        <w:ind w:left="373"/>
        <w:jc w:val="both"/>
      </w:pPr>
      <w:r>
        <w:rPr>
          <w:color w:val="000000"/>
        </w:rPr>
        <w:t>1) może wpłynąć na pogorszenie stosunków wodnych, warunków sanitarnych oraz stanu środowiska lub</w:t>
      </w:r>
    </w:p>
    <w:p w:rsidR="008B69F7" w:rsidRDefault="00C9127B" w:rsidP="00DC199B">
      <w:pPr>
        <w:spacing w:after="0" w:line="240" w:lineRule="auto"/>
        <w:ind w:left="373"/>
        <w:jc w:val="both"/>
      </w:pPr>
      <w:r>
        <w:rPr>
          <w:color w:val="000000"/>
        </w:rPr>
        <w:t>2) wymaga zachowania warunków, od których spełnienia może być uzależnione prowadzenie robót związanych z rozbiórką.</w:t>
      </w:r>
    </w:p>
    <w:p w:rsidR="008B69F7" w:rsidRDefault="00C9127B" w:rsidP="00DC199B">
      <w:pPr>
        <w:spacing w:after="0" w:line="240" w:lineRule="auto"/>
        <w:jc w:val="both"/>
      </w:pPr>
      <w:r>
        <w:rPr>
          <w:color w:val="000000"/>
        </w:rPr>
        <w:t>4. Właściwy organ może żądać, ze względu na bezpieczeństwo ludzi lub mienia, przedstawienia danych o obiekcie budowlanym lub dotyczących prowadzenia robót rozbiórkowych.</w:t>
      </w:r>
    </w:p>
    <w:p w:rsidR="008B69F7" w:rsidRDefault="00C9127B" w:rsidP="00DC199B">
      <w:pPr>
        <w:spacing w:after="0" w:line="240" w:lineRule="auto"/>
        <w:jc w:val="both"/>
      </w:pPr>
      <w:r>
        <w:rPr>
          <w:color w:val="000000"/>
        </w:rPr>
        <w:t>5. Roboty zabezpieczające i rozbiórkowe można rozpocząć przed uzyskaniem pozwolenia na rozbiórkę lub przed ich zgłoszeniem, jeżeli mają one na celu usunięcie bezpośredniego zagrożenia bezpieczeństwa ludzi lub mienia. Rozpoczęcie takich robót nie zwalnia od obowiązku bezzwłocznego uzyskania pozwolenia na rozbiórkę lub zgłoszenia o zamierzonej rozbiórce obiektu budowlanego.</w:t>
      </w:r>
    </w:p>
    <w:p w:rsidR="008B69F7" w:rsidRDefault="00C9127B" w:rsidP="00DC199B">
      <w:pPr>
        <w:spacing w:after="0" w:line="240" w:lineRule="auto"/>
        <w:jc w:val="both"/>
      </w:pPr>
      <w:r>
        <w:rPr>
          <w:b/>
          <w:color w:val="000000"/>
        </w:rPr>
        <w:t xml:space="preserve">Art. 32. [Warunki wydania pozwolenia na budowę lub rozbiórkę obiektu budowlanego] </w:t>
      </w:r>
    </w:p>
    <w:p w:rsidR="008B69F7" w:rsidRDefault="00C9127B" w:rsidP="00DC199B">
      <w:pPr>
        <w:spacing w:after="0" w:line="240" w:lineRule="auto"/>
        <w:jc w:val="both"/>
      </w:pPr>
      <w:r>
        <w:rPr>
          <w:color w:val="000000"/>
        </w:rPr>
        <w:t>1. Pozwolenie na budowę lub rozbiórkę obiektu budowlanego może być wydane po uprzednim:</w:t>
      </w:r>
    </w:p>
    <w:p w:rsidR="008B69F7" w:rsidRDefault="00C9127B" w:rsidP="00DC199B">
      <w:pPr>
        <w:spacing w:after="0" w:line="240" w:lineRule="auto"/>
        <w:ind w:left="373"/>
        <w:jc w:val="both"/>
      </w:pPr>
      <w:r>
        <w:rPr>
          <w:color w:val="000000"/>
        </w:rPr>
        <w:t xml:space="preserve">1) przeprowadzeniu oceny oddziaływania przedsięwzięcia na środowisko albo oceny oddziaływania przedsięwzięcia na obszar Natura 2000, jeżeli jest ona wymagana przepisami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w:t>
      </w:r>
    </w:p>
    <w:p w:rsidR="008B69F7" w:rsidRDefault="00C9127B" w:rsidP="00DC199B">
      <w:pPr>
        <w:spacing w:after="0" w:line="240" w:lineRule="auto"/>
        <w:ind w:left="373"/>
        <w:jc w:val="both"/>
      </w:pPr>
      <w:r>
        <w:rPr>
          <w:color w:val="000000"/>
        </w:rPr>
        <w:t>2) uzyskaniu przez inwestora, wymaganych przepisami szczególnymi, pozwoleń, uzgodnień lub opinii innych organów;</w:t>
      </w:r>
    </w:p>
    <w:p w:rsidR="008B69F7" w:rsidRDefault="00C9127B" w:rsidP="00DC199B">
      <w:pPr>
        <w:spacing w:after="0" w:line="240" w:lineRule="auto"/>
        <w:ind w:left="373"/>
        <w:jc w:val="both"/>
      </w:pPr>
      <w:r>
        <w:rPr>
          <w:color w:val="000000"/>
        </w:rPr>
        <w:t xml:space="preserve">3) </w:t>
      </w:r>
      <w:r>
        <w:rPr>
          <w:color w:val="000000"/>
          <w:sz w:val="20"/>
          <w:vertAlign w:val="superscript"/>
        </w:rPr>
        <w:t>38</w:t>
      </w:r>
      <w:r>
        <w:rPr>
          <w:color w:val="000000"/>
        </w:rPr>
        <w:t xml:space="preserve">  wyrażeniu zgody przez ministra właściwego do spraw energii - w przypadku budowy gazociągu przesyłowego, gazociągu o zasiągu krajowym lub jeżeli budowa ta wynika z umów międzynarodowych.</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1a. </w:t>
      </w:r>
      <w:r>
        <w:rPr>
          <w:color w:val="000000"/>
          <w:sz w:val="20"/>
          <w:vertAlign w:val="superscript"/>
        </w:rPr>
        <w:t>39</w:t>
      </w:r>
      <w:r>
        <w:rPr>
          <w:color w:val="000000"/>
        </w:rPr>
        <w:t xml:space="preserve">  Minister właściwy do spraw energii wyraża zgodę, o której mowa w ust. 1 pkt 3, po uzyskaniu opinii Szefa Agencji Bezpieczeństwa Wewnętrznego, jeżeli budowa gazociągu przesyłowego nie stanowi zagrożenia dla bezpieczeństwa energetycznego Rzeczypospolitej Polskiej. Wyrażenie zgody następuje w terminie 60 dni od dnia złożenia wniosku. Niezajęcie przez organ stanowiska w tym terminie uznaje się za wyrażenie zgody.</w:t>
      </w:r>
    </w:p>
    <w:p w:rsidR="008B69F7" w:rsidRDefault="00C9127B" w:rsidP="00DC199B">
      <w:pPr>
        <w:spacing w:after="0" w:line="240" w:lineRule="auto"/>
        <w:jc w:val="both"/>
      </w:pPr>
      <w:r>
        <w:rPr>
          <w:color w:val="000000"/>
        </w:rPr>
        <w:t>2. Uzgodnienie, wyrażenie zgody lub opinii, o których mowa w ust. 1 pkt 2, powinny nastąpić w terminie 14 dni od dnia przedstawienia proponowanych rozwiązań. Niezajęcie przez organ stanowiska w tym terminie uznaje się jako brak zastrzeżeń do przedstawionych rozwiązań.</w:t>
      </w:r>
    </w:p>
    <w:p w:rsidR="008B69F7" w:rsidRDefault="00C9127B" w:rsidP="00DC199B">
      <w:pPr>
        <w:spacing w:after="0" w:line="240" w:lineRule="auto"/>
        <w:jc w:val="both"/>
      </w:pPr>
      <w:r>
        <w:rPr>
          <w:color w:val="000000"/>
        </w:rPr>
        <w:t>3. Przepis ust. 2 nie dotyczy przypadków, w których stanowisko powinno być wyrażone w drodze decyzji, oraz uzgodnienia i opiniowania przeprowadzanego w ramach oceny oddziaływania przedsięwzięcia na środowisko albo oceny oddziaływania przedsięwzięcia na obszar Natura 2000.</w:t>
      </w:r>
    </w:p>
    <w:p w:rsidR="008B69F7" w:rsidRDefault="00C9127B" w:rsidP="00DC199B">
      <w:pPr>
        <w:spacing w:after="0" w:line="240" w:lineRule="auto"/>
        <w:jc w:val="both"/>
      </w:pPr>
      <w:r>
        <w:rPr>
          <w:color w:val="000000"/>
        </w:rPr>
        <w:t>4. Pozwolenie na budowę może być wydane wyłącznie temu, kto:</w:t>
      </w:r>
    </w:p>
    <w:p w:rsidR="008B69F7" w:rsidRDefault="00C9127B" w:rsidP="00DC199B">
      <w:pPr>
        <w:spacing w:after="0" w:line="240" w:lineRule="auto"/>
        <w:ind w:left="373"/>
        <w:jc w:val="both"/>
      </w:pPr>
      <w:r>
        <w:rPr>
          <w:color w:val="000000"/>
        </w:rPr>
        <w:t>1) złożył wniosek w tej sprawie w okresie ważności decyzji o warunkach zabudowy i zagospodarowania terenu, jeżeli jest ona wymagana zgodnie z przepisami o planowaniu i zagospodarowaniu przestrzennym;</w:t>
      </w:r>
    </w:p>
    <w:p w:rsidR="008B69F7" w:rsidRDefault="00C9127B" w:rsidP="00DC199B">
      <w:pPr>
        <w:spacing w:after="0" w:line="240" w:lineRule="auto"/>
        <w:ind w:left="373"/>
        <w:jc w:val="both"/>
      </w:pPr>
      <w:r>
        <w:rPr>
          <w:color w:val="000000"/>
        </w:rPr>
        <w:lastRenderedPageBreak/>
        <w:t xml:space="preserve">1a) złożył wniosek w tej sprawie w okresie ważności pozwoleń, o których mowa w </w:t>
      </w:r>
      <w:r>
        <w:rPr>
          <w:color w:val="1B1B1B"/>
        </w:rPr>
        <w:t>art. 23 ust. 1</w:t>
      </w:r>
      <w:r>
        <w:rPr>
          <w:color w:val="000000"/>
        </w:rPr>
        <w:t xml:space="preserve"> i </w:t>
      </w:r>
      <w:r>
        <w:rPr>
          <w:color w:val="1B1B1B"/>
        </w:rPr>
        <w:t>art. 26 ust. 1</w:t>
      </w:r>
      <w:r>
        <w:rPr>
          <w:color w:val="000000"/>
        </w:rPr>
        <w:t xml:space="preserve">, oraz decyzji, o której mowa w </w:t>
      </w:r>
      <w:r>
        <w:rPr>
          <w:color w:val="1B1B1B"/>
        </w:rPr>
        <w:t>art. 27 ust. 1</w:t>
      </w:r>
      <w:r>
        <w:rPr>
          <w:color w:val="000000"/>
        </w:rPr>
        <w:t xml:space="preserve"> ustawy z dnia 21 marca 1991 r. o obszarach morskich Rzeczypospolitej Polskiej i administracji morskiej (Dz. U. z 2013 r. poz. 934 i 1014 oraz z 2015 r. poz. 1642), jeżeli są one wymagane;</w:t>
      </w:r>
    </w:p>
    <w:p w:rsidR="008B69F7" w:rsidRDefault="00C9127B" w:rsidP="00DC199B">
      <w:pPr>
        <w:spacing w:after="0" w:line="240" w:lineRule="auto"/>
        <w:ind w:left="373"/>
        <w:jc w:val="both"/>
      </w:pPr>
      <w:r>
        <w:rPr>
          <w:color w:val="000000"/>
        </w:rPr>
        <w:t>2) złożył oświadczenie, pod rygorem odpowiedzialności karnej, o posiadanym prawie do dysponowania nieruchomością na cele budowlane.</w:t>
      </w:r>
    </w:p>
    <w:p w:rsidR="008B69F7" w:rsidRDefault="00C9127B" w:rsidP="00DC199B">
      <w:pPr>
        <w:spacing w:after="0" w:line="240" w:lineRule="auto"/>
        <w:jc w:val="both"/>
      </w:pPr>
      <w:r>
        <w:rPr>
          <w:color w:val="000000"/>
        </w:rPr>
        <w:t>4a. Nie wydaje się pozwolenia na budowę w przypadku rozpoczęcia robót budowlanych z naruszeniem przepisu art. 28 ust. 1.</w:t>
      </w:r>
    </w:p>
    <w:p w:rsidR="008B69F7" w:rsidRDefault="00C9127B" w:rsidP="00DC199B">
      <w:pPr>
        <w:spacing w:after="0" w:line="240" w:lineRule="auto"/>
        <w:jc w:val="both"/>
      </w:pPr>
      <w:r>
        <w:rPr>
          <w:color w:val="000000"/>
        </w:rPr>
        <w:t xml:space="preserve">5. </w:t>
      </w:r>
      <w:r>
        <w:rPr>
          <w:color w:val="000000"/>
          <w:sz w:val="20"/>
          <w:vertAlign w:val="superscript"/>
        </w:rPr>
        <w:t>40</w:t>
      </w:r>
      <w:r>
        <w:rPr>
          <w:color w:val="000000"/>
        </w:rPr>
        <w:t xml:space="preserve">  Minister właściwy do spraw budownictwa, planowania i zagospodarowania przestrzennego oraz mieszkalnictwa określi, w drodze rozporządzenia, wzory:</w:t>
      </w:r>
    </w:p>
    <w:p w:rsidR="008B69F7" w:rsidRDefault="00C9127B" w:rsidP="00DC199B">
      <w:pPr>
        <w:spacing w:after="0" w:line="240" w:lineRule="auto"/>
        <w:ind w:left="373"/>
        <w:jc w:val="both"/>
      </w:pPr>
      <w:r>
        <w:rPr>
          <w:color w:val="000000"/>
        </w:rPr>
        <w:t>1) wniosku o pozwolenie na budowę;</w:t>
      </w:r>
    </w:p>
    <w:p w:rsidR="008B69F7" w:rsidRDefault="00C9127B" w:rsidP="00DC199B">
      <w:pPr>
        <w:spacing w:after="0" w:line="240" w:lineRule="auto"/>
        <w:ind w:left="373"/>
        <w:jc w:val="both"/>
      </w:pPr>
      <w:r>
        <w:rPr>
          <w:color w:val="000000"/>
        </w:rPr>
        <w:t>2) oświadczenia o posiadanym prawie do dysponowania nieruchomością na cele budowlane;</w:t>
      </w:r>
    </w:p>
    <w:p w:rsidR="008B69F7" w:rsidRDefault="00C9127B" w:rsidP="00DC199B">
      <w:pPr>
        <w:spacing w:after="0" w:line="240" w:lineRule="auto"/>
        <w:ind w:left="373"/>
        <w:jc w:val="both"/>
      </w:pPr>
      <w:r>
        <w:rPr>
          <w:color w:val="000000"/>
        </w:rPr>
        <w:t>3) decyzji o pozwoleniu na budowę;</w:t>
      </w:r>
    </w:p>
    <w:p w:rsidR="008B69F7" w:rsidRDefault="00C9127B" w:rsidP="00DC199B">
      <w:pPr>
        <w:spacing w:after="0" w:line="240" w:lineRule="auto"/>
        <w:ind w:left="373"/>
        <w:jc w:val="both"/>
      </w:pPr>
      <w:r>
        <w:rPr>
          <w:color w:val="000000"/>
        </w:rPr>
        <w:t>4) zgłoszenia budowy i przebudowy budynku mieszkalnego jednorodzinnego.</w:t>
      </w:r>
    </w:p>
    <w:p w:rsidR="008B69F7" w:rsidRDefault="00C9127B" w:rsidP="00DC199B">
      <w:pPr>
        <w:spacing w:after="0" w:line="240" w:lineRule="auto"/>
        <w:jc w:val="both"/>
      </w:pPr>
      <w:r>
        <w:rPr>
          <w:color w:val="000000"/>
        </w:rPr>
        <w:t>6. Wzory wniosku, oświadczenia oraz zgłoszenia, o których mowa w ust. 5, powinny obejmować w szczególności dane osobowe lub nazwę inwestora oraz inne informacje niezbędne do podjęcia rozstrzygnięcia w prowadzonym postępowaniu. Wzór decyzji o pozwoleniu na budowę powinien obejmować, w szczególności, określenie organu wydającego decyzję, dane osobowe lub nazwę inwestora i innych stron postępowania oraz inne informacje niezbędne inwestorowi do legalnego wykonywania robót budowlanych.</w:t>
      </w:r>
    </w:p>
    <w:p w:rsidR="008B69F7" w:rsidRDefault="00C9127B" w:rsidP="00DC199B">
      <w:pPr>
        <w:spacing w:after="0" w:line="240" w:lineRule="auto"/>
        <w:jc w:val="both"/>
      </w:pPr>
      <w:r>
        <w:rPr>
          <w:b/>
          <w:color w:val="000000"/>
        </w:rPr>
        <w:t xml:space="preserve">Art. 33. [Zakres przedmiotowy pozwolenia na budowę; załączniki do wniosku o pozwolenie na budowę; załączniki do wniosku o pozwolenie na budowę obiektów budowlanych; załączniki do wniosku o pozwolenie na rozbiórkę] </w:t>
      </w:r>
    </w:p>
    <w:p w:rsidR="008B69F7" w:rsidRDefault="00C9127B" w:rsidP="00DC199B">
      <w:pPr>
        <w:spacing w:after="0" w:line="240" w:lineRule="auto"/>
        <w:jc w:val="both"/>
      </w:pPr>
      <w:r>
        <w:rPr>
          <w:color w:val="000000"/>
        </w:rPr>
        <w:t>1. Pozwolenie na budowę dotyczy całego zamierzenia budowlanego. W przypadku zamierzenia budowlanego obejmującego więcej niż jeden obiekt, pozwolenie na budowę może, na wniosek inwestora, dotyczyć wybranych obiektów lub zespołu obiektów, mogących samodzielnie funkcjonować zgodnie z przeznaczeniem. Jeżeli pozwolenie na budowę dotyczy wybranych obiektów lub zespołu obiektów, inwestor jest obowiązany przedstawić projekt zagospodarowania działki lub terenu, o którym mowa w art. 34 ust. 3 pkt 1, dla całego zamierzenia budowlanego.</w:t>
      </w:r>
    </w:p>
    <w:p w:rsidR="008B69F7" w:rsidRDefault="00C9127B" w:rsidP="00DC199B">
      <w:pPr>
        <w:spacing w:after="0" w:line="240" w:lineRule="auto"/>
        <w:jc w:val="both"/>
      </w:pPr>
      <w:r>
        <w:rPr>
          <w:color w:val="000000"/>
        </w:rPr>
        <w:t>2. Do wniosku o pozwolenie na budowę należy dołączyć:</w:t>
      </w:r>
    </w:p>
    <w:p w:rsidR="008B69F7" w:rsidRDefault="00C9127B" w:rsidP="00DC199B">
      <w:pPr>
        <w:spacing w:after="0" w:line="240" w:lineRule="auto"/>
        <w:ind w:left="373"/>
        <w:jc w:val="both"/>
      </w:pPr>
      <w:r>
        <w:rPr>
          <w:color w:val="000000"/>
        </w:rPr>
        <w:t xml:space="preserve">1) cztery egzemplarze projektu budowlanego wraz z opiniami, uzgodnieniami, pozwoleniami i innymi dokumentami wymaganymi </w:t>
      </w:r>
      <w:r>
        <w:rPr>
          <w:color w:val="1B1B1B"/>
        </w:rPr>
        <w:t>przepisami</w:t>
      </w:r>
      <w:r>
        <w:rPr>
          <w:color w:val="000000"/>
        </w:rPr>
        <w:t xml:space="preserve"> szczególnymi oraz zaświadczeniem, o którym mowa w art. 12 ust. 7, aktualnym na dzień opracowania projektu; nie dotyczy to uzgodnienia i opiniowania przeprowadzanego w ramach oceny oddziaływania przedsięwzięcia na środowisko albo oceny oddziaływania przedsięwzięcia na obszar Natura 2000;</w:t>
      </w:r>
    </w:p>
    <w:p w:rsidR="008B69F7" w:rsidRDefault="00C9127B" w:rsidP="00DC199B">
      <w:pPr>
        <w:spacing w:after="0" w:line="240" w:lineRule="auto"/>
        <w:ind w:left="373"/>
        <w:jc w:val="both"/>
      </w:pPr>
      <w:r>
        <w:rPr>
          <w:color w:val="000000"/>
        </w:rPr>
        <w:t>2) oświadczenie o posiadanym prawie do dysponowania nieruchomością na cele budowlane;</w:t>
      </w:r>
    </w:p>
    <w:p w:rsidR="008B69F7" w:rsidRDefault="00C9127B" w:rsidP="00DC199B">
      <w:pPr>
        <w:spacing w:after="0" w:line="240" w:lineRule="auto"/>
        <w:ind w:left="373"/>
        <w:jc w:val="both"/>
      </w:pPr>
      <w:r>
        <w:rPr>
          <w:color w:val="000000"/>
        </w:rPr>
        <w:t>3) decyzję o warunkach zabudowy i zagospodarowania terenu, jeżeli jest ona wymagana zgodnie z przepisami o planowaniu i zagospodarowaniu przestrzennym;</w:t>
      </w:r>
    </w:p>
    <w:p w:rsidR="008B69F7" w:rsidRDefault="00C9127B" w:rsidP="00DC199B">
      <w:pPr>
        <w:spacing w:after="0" w:line="240" w:lineRule="auto"/>
        <w:ind w:left="373"/>
        <w:jc w:val="both"/>
      </w:pPr>
      <w:r>
        <w:rPr>
          <w:color w:val="000000"/>
        </w:rPr>
        <w:t xml:space="preserve">3a) pozwolenia, o których mowa w </w:t>
      </w:r>
      <w:r>
        <w:rPr>
          <w:color w:val="1B1B1B"/>
        </w:rPr>
        <w:t>art. 23 ust. 1</w:t>
      </w:r>
      <w:r>
        <w:rPr>
          <w:color w:val="000000"/>
        </w:rPr>
        <w:t xml:space="preserve"> i </w:t>
      </w:r>
      <w:r>
        <w:rPr>
          <w:color w:val="1B1B1B"/>
        </w:rPr>
        <w:t>art. 26 ust. 1</w:t>
      </w:r>
      <w:r>
        <w:rPr>
          <w:color w:val="000000"/>
        </w:rPr>
        <w:t xml:space="preserve">, oraz decyzję, o której mowa w </w:t>
      </w:r>
      <w:r>
        <w:rPr>
          <w:color w:val="1B1B1B"/>
        </w:rPr>
        <w:t>art. 27 ust. 1</w:t>
      </w:r>
      <w:r>
        <w:rPr>
          <w:color w:val="000000"/>
        </w:rPr>
        <w:t xml:space="preserve"> ustawy z dnia 21 marca 1991 r. o obszarach morskich Rzeczypospolitej Polskiej i administracji morskiej, jeżeli są one wymagane;</w:t>
      </w:r>
    </w:p>
    <w:p w:rsidR="008B69F7" w:rsidRDefault="00C9127B" w:rsidP="00DC199B">
      <w:pPr>
        <w:spacing w:after="0" w:line="240" w:lineRule="auto"/>
        <w:ind w:left="373"/>
        <w:jc w:val="both"/>
      </w:pPr>
      <w:r>
        <w:rPr>
          <w:color w:val="000000"/>
        </w:rPr>
        <w:t>4) w przypadku obiektów zakładów górniczych oraz obiektów usytuowanych na terenach zamkniętych i terenach, o których mowa w art. 82 ust. 3 pkt 1, postanowienie o uzgodnieniu z organem administracji architektoniczno-budowlanej, o którym mowa w art. 82 ust. 2, projektowanych rozwiązań w zakresie:</w:t>
      </w:r>
    </w:p>
    <w:p w:rsidR="008B69F7" w:rsidRDefault="00C9127B" w:rsidP="00DC199B">
      <w:pPr>
        <w:spacing w:after="0" w:line="240" w:lineRule="auto"/>
        <w:ind w:left="746"/>
        <w:jc w:val="both"/>
      </w:pPr>
      <w:r>
        <w:rPr>
          <w:color w:val="000000"/>
        </w:rPr>
        <w:t>a) linii zabudowy oraz elewacji obiektów budowlanych projektowanych od strony dróg, ulic, placów i innych miejsc publicznych,</w:t>
      </w:r>
    </w:p>
    <w:p w:rsidR="008B69F7" w:rsidRDefault="00C9127B" w:rsidP="00DC199B">
      <w:pPr>
        <w:spacing w:after="0" w:line="240" w:lineRule="auto"/>
        <w:ind w:left="746"/>
        <w:jc w:val="both"/>
      </w:pPr>
      <w:r>
        <w:rPr>
          <w:color w:val="000000"/>
        </w:rPr>
        <w:t>b) przebiegu i charakterystyki technicznej dróg, linii komunikacyjnych oraz sieci uzbrojenia terenu, wyprowadzonych poza granice terenu zamkniętego, portów morskich i przystani morskich, a także podłączeń tych obiektów do sieci użytku publicznego;</w:t>
      </w:r>
    </w:p>
    <w:p w:rsidR="008B69F7" w:rsidRDefault="00C9127B" w:rsidP="00DC199B">
      <w:pPr>
        <w:spacing w:after="0" w:line="240" w:lineRule="auto"/>
        <w:ind w:left="373"/>
        <w:jc w:val="both"/>
      </w:pPr>
      <w:r>
        <w:rPr>
          <w:color w:val="000000"/>
        </w:rPr>
        <w:t>5) (uchylony);</w:t>
      </w:r>
    </w:p>
    <w:p w:rsidR="008B69F7" w:rsidRDefault="00C9127B" w:rsidP="00DC199B">
      <w:pPr>
        <w:spacing w:after="0" w:line="240" w:lineRule="auto"/>
        <w:ind w:left="373"/>
        <w:jc w:val="both"/>
      </w:pPr>
      <w:r>
        <w:rPr>
          <w:color w:val="000000"/>
        </w:rPr>
        <w:t>6) (uchylony);</w:t>
      </w:r>
    </w:p>
    <w:p w:rsidR="008B69F7" w:rsidRDefault="00C9127B" w:rsidP="00DC199B">
      <w:pPr>
        <w:spacing w:after="0" w:line="240" w:lineRule="auto"/>
        <w:ind w:left="373"/>
        <w:jc w:val="both"/>
      </w:pPr>
      <w:r>
        <w:rPr>
          <w:color w:val="000000"/>
        </w:rPr>
        <w:lastRenderedPageBreak/>
        <w:t>7) w przypadku drogi w transeuropejskiej sieci drogowej:</w:t>
      </w:r>
    </w:p>
    <w:p w:rsidR="008B69F7" w:rsidRDefault="00C9127B" w:rsidP="00DC199B">
      <w:pPr>
        <w:spacing w:after="0" w:line="240" w:lineRule="auto"/>
        <w:ind w:left="746"/>
        <w:jc w:val="both"/>
      </w:pPr>
      <w:r>
        <w:rPr>
          <w:color w:val="000000"/>
        </w:rPr>
        <w:t xml:space="preserve">a) wynik audytu bezpieczeństwa ruchu drogowego, o którym mowa w </w:t>
      </w:r>
      <w:r>
        <w:rPr>
          <w:color w:val="1B1B1B"/>
        </w:rPr>
        <w:t>art. 24l ust. 1</w:t>
      </w:r>
      <w:r>
        <w:rPr>
          <w:color w:val="000000"/>
        </w:rPr>
        <w:t xml:space="preserve"> ustawy z dnia 21 marca 1985 r. o drogach publicznych,</w:t>
      </w:r>
    </w:p>
    <w:p w:rsidR="008B69F7" w:rsidRDefault="00C9127B" w:rsidP="00DC199B">
      <w:pPr>
        <w:spacing w:after="0" w:line="240" w:lineRule="auto"/>
        <w:ind w:left="746"/>
        <w:jc w:val="both"/>
      </w:pPr>
      <w:r>
        <w:rPr>
          <w:color w:val="000000"/>
        </w:rPr>
        <w:t xml:space="preserve">b) uzasadnienie zarządcy drogi, o którym mowa w </w:t>
      </w:r>
      <w:r>
        <w:rPr>
          <w:color w:val="1B1B1B"/>
        </w:rPr>
        <w:t>art. 24l ust. 4</w:t>
      </w:r>
      <w:r>
        <w:rPr>
          <w:color w:val="000000"/>
        </w:rPr>
        <w:t xml:space="preserve"> ustawy z dnia 21 marca 1985 r. o drogach publicznych;</w:t>
      </w:r>
    </w:p>
    <w:p w:rsidR="008B69F7" w:rsidRDefault="00C9127B" w:rsidP="00DC199B">
      <w:pPr>
        <w:spacing w:after="0" w:line="240" w:lineRule="auto"/>
        <w:ind w:left="373"/>
        <w:jc w:val="both"/>
      </w:pPr>
      <w:r>
        <w:rPr>
          <w:color w:val="000000"/>
        </w:rPr>
        <w:t>8) umowę urbanistyczną, jeżeli jej zawarcie jest wymagane zgodnie z miejscowym planem rewitalizacji.</w:t>
      </w:r>
    </w:p>
    <w:p w:rsidR="008B69F7" w:rsidRDefault="00C9127B" w:rsidP="00DC199B">
      <w:pPr>
        <w:spacing w:after="0" w:line="240" w:lineRule="auto"/>
        <w:jc w:val="both"/>
      </w:pPr>
      <w:r>
        <w:rPr>
          <w:color w:val="000000"/>
        </w:rPr>
        <w:t>2a. Na postanowienie, o którym mowa w ust. 2 pkt 4, nie przysługuje zażalenie.</w:t>
      </w:r>
    </w:p>
    <w:p w:rsidR="008B69F7" w:rsidRDefault="00C9127B" w:rsidP="00DC199B">
      <w:pPr>
        <w:spacing w:after="0" w:line="240" w:lineRule="auto"/>
        <w:jc w:val="both"/>
      </w:pPr>
      <w:r>
        <w:rPr>
          <w:color w:val="000000"/>
        </w:rPr>
        <w:t>3. Do wniosku o pozwolenie na budowę obiektów budowlanych:</w:t>
      </w:r>
    </w:p>
    <w:p w:rsidR="008B69F7" w:rsidRDefault="00C9127B" w:rsidP="00DC199B">
      <w:pPr>
        <w:spacing w:after="0" w:line="240" w:lineRule="auto"/>
        <w:ind w:left="373"/>
        <w:jc w:val="both"/>
      </w:pPr>
      <w:r>
        <w:rPr>
          <w:color w:val="000000"/>
        </w:rPr>
        <w:t>1) których wykonanie lub użytkowanie może stwarzać poważne zagrożenie dla użytkowników, takich jak: obiekty energetyki jądrowej, rafinerie, zakłady chemiczne, zapory wodne lub</w:t>
      </w:r>
    </w:p>
    <w:p w:rsidR="008B69F7" w:rsidRDefault="00C9127B" w:rsidP="00DC199B">
      <w:pPr>
        <w:spacing w:after="0" w:line="240" w:lineRule="auto"/>
        <w:ind w:left="373"/>
        <w:jc w:val="both"/>
      </w:pPr>
      <w:r>
        <w:rPr>
          <w:color w:val="000000"/>
        </w:rPr>
        <w:t>2) których projekty budowlane zawierają nowe, niesprawdzone w krajowej praktyce, rozwiązania techniczne, nieznajdujące podstaw w przepisach i Polskich Normach,</w:t>
      </w:r>
    </w:p>
    <w:p w:rsidR="008B69F7" w:rsidRDefault="00C9127B" w:rsidP="00DC199B">
      <w:pPr>
        <w:spacing w:after="0" w:line="240" w:lineRule="auto"/>
        <w:jc w:val="both"/>
      </w:pPr>
      <w:r>
        <w:rPr>
          <w:color w:val="000000"/>
        </w:rPr>
        <w:t>należy dołączyć specjalistyczną opinię wydaną przez osobę fizyczną lub jednostkę organizacyjną wskazaną przez właściwego ministra.</w:t>
      </w:r>
    </w:p>
    <w:p w:rsidR="008B69F7" w:rsidRDefault="00C9127B" w:rsidP="00DC199B">
      <w:pPr>
        <w:spacing w:after="0" w:line="240" w:lineRule="auto"/>
        <w:jc w:val="both"/>
      </w:pPr>
      <w:r>
        <w:rPr>
          <w:color w:val="000000"/>
        </w:rPr>
        <w:t>4. Do wniosku o pozwolenie na rozbiórkę należy dołączyć:</w:t>
      </w:r>
    </w:p>
    <w:p w:rsidR="008B69F7" w:rsidRDefault="00C9127B" w:rsidP="00DC199B">
      <w:pPr>
        <w:spacing w:after="0" w:line="240" w:lineRule="auto"/>
        <w:ind w:left="373"/>
        <w:jc w:val="both"/>
      </w:pPr>
      <w:r>
        <w:rPr>
          <w:color w:val="000000"/>
        </w:rPr>
        <w:t>1) zgodę właściciela obiektu;</w:t>
      </w:r>
    </w:p>
    <w:p w:rsidR="008B69F7" w:rsidRDefault="00C9127B" w:rsidP="00DC199B">
      <w:pPr>
        <w:spacing w:after="0" w:line="240" w:lineRule="auto"/>
        <w:ind w:left="373"/>
        <w:jc w:val="both"/>
      </w:pPr>
      <w:r>
        <w:rPr>
          <w:color w:val="000000"/>
        </w:rPr>
        <w:t>2) szkic usytuowania obiektu budowlanego;</w:t>
      </w:r>
    </w:p>
    <w:p w:rsidR="008B69F7" w:rsidRDefault="00C9127B" w:rsidP="00DC199B">
      <w:pPr>
        <w:spacing w:after="0" w:line="240" w:lineRule="auto"/>
        <w:ind w:left="373"/>
        <w:jc w:val="both"/>
      </w:pPr>
      <w:r>
        <w:rPr>
          <w:color w:val="000000"/>
        </w:rPr>
        <w:t>3) opis zakresu i sposobu prowadzenia robót rozbiórkowych;</w:t>
      </w:r>
    </w:p>
    <w:p w:rsidR="008B69F7" w:rsidRDefault="00C9127B" w:rsidP="00DC199B">
      <w:pPr>
        <w:spacing w:after="0" w:line="240" w:lineRule="auto"/>
        <w:ind w:left="373"/>
        <w:jc w:val="both"/>
      </w:pPr>
      <w:r>
        <w:rPr>
          <w:color w:val="000000"/>
        </w:rPr>
        <w:t>4) opis sposobu zapewnienia bezpieczeństwa ludzi i mienia;</w:t>
      </w:r>
    </w:p>
    <w:p w:rsidR="008B69F7" w:rsidRDefault="00C9127B" w:rsidP="00DC199B">
      <w:pPr>
        <w:spacing w:after="0" w:line="240" w:lineRule="auto"/>
        <w:ind w:left="373"/>
        <w:jc w:val="both"/>
      </w:pPr>
      <w:r>
        <w:rPr>
          <w:color w:val="000000"/>
        </w:rPr>
        <w:t xml:space="preserve">5) pozwolenia, uzgodnienia lub opinie innych organów, a także inne dokumenty, wymagane </w:t>
      </w:r>
      <w:r>
        <w:rPr>
          <w:color w:val="1B1B1B"/>
        </w:rPr>
        <w:t>przepisami</w:t>
      </w:r>
      <w:r>
        <w:rPr>
          <w:color w:val="000000"/>
        </w:rPr>
        <w:t xml:space="preserve"> szczególnymi; nie dotyczy to uzgodnienia i opinii uzyskiwanych w ramach oceny oddziaływania przedsięwzięcia na środowisko albo oceny oddziaływania przedsięwzięcia na obszar Natura 2000;</w:t>
      </w:r>
    </w:p>
    <w:p w:rsidR="008B69F7" w:rsidRDefault="00C9127B" w:rsidP="00DC199B">
      <w:pPr>
        <w:spacing w:after="0" w:line="240" w:lineRule="auto"/>
        <w:ind w:left="373"/>
        <w:jc w:val="both"/>
      </w:pPr>
      <w:r>
        <w:rPr>
          <w:color w:val="000000"/>
        </w:rPr>
        <w:t>6) w zależności od potrzeb, projekt rozbiórki obiektu.</w:t>
      </w:r>
    </w:p>
    <w:p w:rsidR="008B69F7" w:rsidRDefault="00C9127B" w:rsidP="00DC199B">
      <w:pPr>
        <w:spacing w:after="0" w:line="240" w:lineRule="auto"/>
        <w:jc w:val="both"/>
      </w:pPr>
      <w:r>
        <w:rPr>
          <w:color w:val="000000"/>
        </w:rPr>
        <w:t xml:space="preserve">5. </w:t>
      </w:r>
      <w:r>
        <w:rPr>
          <w:color w:val="000000"/>
          <w:sz w:val="20"/>
          <w:vertAlign w:val="superscript"/>
        </w:rPr>
        <w:t>41</w:t>
      </w:r>
      <w:r>
        <w:rPr>
          <w:color w:val="000000"/>
        </w:rPr>
        <w:t xml:space="preserve"> Projekt budowlany i inne dokumenty, o których mowa w ust. 2-4, zawierające informacje niejawne mogą być za zgodą </w:t>
      </w:r>
      <w:r>
        <w:rPr>
          <w:strike/>
          <w:color w:val="E51C23"/>
        </w:rPr>
        <w:t xml:space="preserve">właściwego </w:t>
      </w:r>
      <w:r>
        <w:rPr>
          <w:color w:val="000000"/>
        </w:rPr>
        <w:t>organu</w:t>
      </w:r>
      <w:r>
        <w:rPr>
          <w:color w:val="569748"/>
          <w:u w:val="single"/>
        </w:rPr>
        <w:t xml:space="preserve"> administracji architektoniczno-budowlanej</w:t>
      </w:r>
      <w:r>
        <w:rPr>
          <w:color w:val="000000"/>
        </w:rPr>
        <w:t xml:space="preserve"> przechowywane przez inwestora.</w:t>
      </w:r>
    </w:p>
    <w:p w:rsidR="008B69F7" w:rsidRDefault="00C9127B" w:rsidP="00DC199B">
      <w:pPr>
        <w:spacing w:after="0" w:line="240" w:lineRule="auto"/>
        <w:jc w:val="both"/>
      </w:pPr>
      <w:r>
        <w:rPr>
          <w:color w:val="000000"/>
        </w:rPr>
        <w:t xml:space="preserve">6. W przypadku wezwania do usunięcia braków innych niż braki, o których mowa w art. 35 ust. 1, stosuje się </w:t>
      </w:r>
      <w:r>
        <w:rPr>
          <w:color w:val="1B1B1B"/>
        </w:rPr>
        <w:t>art. 64 § 2</w:t>
      </w:r>
      <w:r>
        <w:rPr>
          <w:color w:val="000000"/>
        </w:rPr>
        <w:t xml:space="preserve"> Kodeksu postępowania administracyjnego, z tym że wezwanie wnoszącego do usunięcia braków nie powinno nastąpić później niż po upływie 14 dni od dnia wpływu wniosku.</w:t>
      </w:r>
    </w:p>
    <w:p w:rsidR="008B69F7" w:rsidRDefault="00C9127B" w:rsidP="00DC199B">
      <w:pPr>
        <w:spacing w:after="0" w:line="240" w:lineRule="auto"/>
        <w:jc w:val="both"/>
      </w:pPr>
      <w:r>
        <w:rPr>
          <w:b/>
          <w:color w:val="000000"/>
        </w:rPr>
        <w:t xml:space="preserve">Art. 34. [Projekt budowlany – wymagania, elementy, zatwierdzenie; decyzja o zatwierdzeniu projektu budowlanego poprzedzająca wydanie decyzji o pozwoleniu na budowę] </w:t>
      </w:r>
    </w:p>
    <w:p w:rsidR="008B69F7" w:rsidRDefault="00C9127B" w:rsidP="00DC199B">
      <w:pPr>
        <w:spacing w:after="0" w:line="240" w:lineRule="auto"/>
        <w:jc w:val="both"/>
      </w:pPr>
      <w:r>
        <w:rPr>
          <w:color w:val="000000"/>
        </w:rPr>
        <w:t xml:space="preserve">1. Projekt budowlany powinien spełniać wymagania określone w decyzji o warunkach zabudowy i zagospodarowania terenu, jeżeli jest ona wymagana zgodnie z przepisami o planowaniu i zagospodarowaniu przestrzennym, lub w pozwoleniach, o których mowa w </w:t>
      </w:r>
      <w:r>
        <w:rPr>
          <w:color w:val="1B1B1B"/>
        </w:rPr>
        <w:t>art. 23 ust. 1</w:t>
      </w:r>
      <w:r>
        <w:rPr>
          <w:color w:val="000000"/>
        </w:rPr>
        <w:t xml:space="preserve"> i </w:t>
      </w:r>
      <w:r>
        <w:rPr>
          <w:color w:val="1B1B1B"/>
        </w:rPr>
        <w:t>art. 26 ust. 1</w:t>
      </w:r>
      <w:r>
        <w:rPr>
          <w:color w:val="000000"/>
        </w:rPr>
        <w:t xml:space="preserve">, oraz decyzji, o której mowa w </w:t>
      </w:r>
      <w:r>
        <w:rPr>
          <w:color w:val="1B1B1B"/>
        </w:rPr>
        <w:t>art. 27 ust. 1</w:t>
      </w:r>
      <w:r>
        <w:rPr>
          <w:color w:val="000000"/>
        </w:rPr>
        <w:t xml:space="preserve"> ustawy z dnia 21 marca 1991 r. o obszarach morskich Rzeczypospolitej Polskiej i administracji morskiej, jeżeli są one wymagane.</w:t>
      </w:r>
    </w:p>
    <w:p w:rsidR="008B69F7" w:rsidRDefault="00C9127B" w:rsidP="00DC199B">
      <w:pPr>
        <w:spacing w:after="0" w:line="240" w:lineRule="auto"/>
        <w:jc w:val="both"/>
      </w:pPr>
      <w:r>
        <w:rPr>
          <w:color w:val="000000"/>
        </w:rPr>
        <w:t>2. Zakres i treść projektu budowlanego powinny być dostosowane do specyfiki i charakteru obiektu oraz stopnia skomplikowania robót budowlanych.</w:t>
      </w:r>
    </w:p>
    <w:p w:rsidR="008B69F7" w:rsidRDefault="00C9127B" w:rsidP="00DC199B">
      <w:pPr>
        <w:spacing w:after="0" w:line="240" w:lineRule="auto"/>
        <w:jc w:val="both"/>
      </w:pPr>
      <w:r>
        <w:rPr>
          <w:color w:val="000000"/>
        </w:rPr>
        <w:t>3. Projekt budowlany powinien zawierać:</w:t>
      </w:r>
    </w:p>
    <w:p w:rsidR="008B69F7" w:rsidRDefault="00C9127B" w:rsidP="00DC199B">
      <w:pPr>
        <w:spacing w:after="0" w:line="240" w:lineRule="auto"/>
        <w:ind w:left="373"/>
        <w:jc w:val="both"/>
      </w:pPr>
      <w:r>
        <w:rPr>
          <w:color w:val="000000"/>
        </w:rPr>
        <w:t>1) projekt zagospodarowania działki lub terenu, sporządzony na aktualnej mapie, obejmujący: określenie granic działki lub terenu, usytuowanie, obrys i układy istniejących i projektowanych obiektów budowlanych, sieci uzbrojenia terenu, sposób odprowadzania lub oczyszczania ścieków, układ komunikacyjny i układ zieleni, ze wskazaniem charakterystycznych elementów, wymiarów, rzędnych i wzajemnych odległości obiektów, w nawiązaniu do istniejącej i projektowanej zabudowy terenów sąsiednich;</w:t>
      </w:r>
    </w:p>
    <w:p w:rsidR="008B69F7" w:rsidRDefault="00C9127B" w:rsidP="00DC199B">
      <w:pPr>
        <w:spacing w:after="0" w:line="240" w:lineRule="auto"/>
        <w:ind w:left="373"/>
        <w:jc w:val="both"/>
      </w:pPr>
      <w:r>
        <w:rPr>
          <w:color w:val="000000"/>
        </w:rPr>
        <w:t xml:space="preserve">2) projekt architektoniczno-budowlany, określający funkcję, formę i konstrukcję obiektu budowlanego, jego charakterystykę energetyczną i ekologiczną oraz proponowane niezbędne rozwiązania techniczne, a także materiałowe, ukazujące zasady nawiązania do otoczenia, a w </w:t>
      </w:r>
      <w:r>
        <w:rPr>
          <w:color w:val="000000"/>
        </w:rPr>
        <w:lastRenderedPageBreak/>
        <w:t>stosunku do obiektów budowlanych, o których mowa w art. 5 ust. 1 pkt 4 - również opis dostępności dla osób niepełnosprawnych;</w:t>
      </w:r>
    </w:p>
    <w:p w:rsidR="008B69F7" w:rsidRDefault="00C9127B" w:rsidP="00DC199B">
      <w:pPr>
        <w:spacing w:after="0" w:line="240" w:lineRule="auto"/>
        <w:ind w:left="373"/>
        <w:jc w:val="both"/>
      </w:pPr>
      <w:r>
        <w:rPr>
          <w:color w:val="000000"/>
        </w:rPr>
        <w:t xml:space="preserve">3) stosownie do potrzeb - w przypadku drogi krajowej lub wojewódzkiej, oświadczenie właściwego zarządcy drogi o możliwości połączenia działki z drogą, zgodnie z </w:t>
      </w:r>
      <w:r>
        <w:rPr>
          <w:color w:val="1B1B1B"/>
        </w:rPr>
        <w:t>przepisami</w:t>
      </w:r>
      <w:r>
        <w:rPr>
          <w:color w:val="000000"/>
        </w:rPr>
        <w:t xml:space="preserve"> o drogach publicznych;</w:t>
      </w:r>
    </w:p>
    <w:p w:rsidR="008B69F7" w:rsidRDefault="00C9127B" w:rsidP="00DC199B">
      <w:pPr>
        <w:spacing w:after="0" w:line="240" w:lineRule="auto"/>
        <w:ind w:left="373"/>
        <w:jc w:val="both"/>
      </w:pPr>
      <w:r>
        <w:rPr>
          <w:color w:val="000000"/>
        </w:rPr>
        <w:t>4) w zależności od potrzeb, wyniki badań geologiczno-inżynierskich oraz geotechniczne warunki posadowienia obiektów budowlanych;</w:t>
      </w:r>
    </w:p>
    <w:p w:rsidR="008B69F7" w:rsidRDefault="00C9127B" w:rsidP="00DC199B">
      <w:pPr>
        <w:spacing w:after="0" w:line="240" w:lineRule="auto"/>
        <w:ind w:left="373"/>
        <w:jc w:val="both"/>
      </w:pPr>
      <w:r>
        <w:rPr>
          <w:color w:val="000000"/>
        </w:rPr>
        <w:t>5) informację o obszarze oddziaływania obiektu.</w:t>
      </w:r>
    </w:p>
    <w:p w:rsidR="008B69F7" w:rsidRDefault="00C9127B" w:rsidP="00DC199B">
      <w:pPr>
        <w:spacing w:after="0" w:line="240" w:lineRule="auto"/>
        <w:jc w:val="both"/>
      </w:pPr>
      <w:r>
        <w:rPr>
          <w:color w:val="000000"/>
        </w:rPr>
        <w:t>3a. Przepisu ust. 3 pkt 1 nie stosuje się do projektu budowlanego przebudowy lub montażu obiektu budowlanego, jeżeli, zgodnie z przepisami o zagospodarowaniu przestrzennym, nie jest wymagane ustalenie warunków zabudowy i zagospodarowania terenu.</w:t>
      </w:r>
    </w:p>
    <w:p w:rsidR="008B69F7" w:rsidRDefault="00C9127B" w:rsidP="00DC199B">
      <w:pPr>
        <w:spacing w:after="0" w:line="240" w:lineRule="auto"/>
        <w:jc w:val="both"/>
      </w:pPr>
      <w:r>
        <w:rPr>
          <w:color w:val="000000"/>
        </w:rPr>
        <w:t>3b. Przepisu ust. 3 pkt 2 nie stosuje się do projektu budowlanego budowy lub przebudowy urządzeń budowlanych bądź podziemnych sieci uzbrojenia terenu, jeżeli całość problematyki może być przedstawiona w projekcie zagospodarowania działki lub terenu.</w:t>
      </w:r>
    </w:p>
    <w:p w:rsidR="008B69F7" w:rsidRDefault="00C9127B" w:rsidP="00DC199B">
      <w:pPr>
        <w:spacing w:after="0" w:line="240" w:lineRule="auto"/>
        <w:jc w:val="both"/>
      </w:pPr>
      <w:r>
        <w:rPr>
          <w:color w:val="000000"/>
        </w:rPr>
        <w:t>4. Projekt budowlany podlega zatwierdzeniu w decyzji o pozwoleniu na budowę.</w:t>
      </w:r>
    </w:p>
    <w:p w:rsidR="008B69F7" w:rsidRDefault="00C9127B" w:rsidP="00DC199B">
      <w:pPr>
        <w:spacing w:after="0" w:line="240" w:lineRule="auto"/>
        <w:jc w:val="both"/>
      </w:pPr>
      <w:r>
        <w:rPr>
          <w:color w:val="000000"/>
        </w:rPr>
        <w:t>4a. Zatwierdzeniu podlegają cztery egzemplarze projektu budowlanego, z których dwa egzemplarze przeznaczone są dla inwestora, jeden egzemplarz dla organu zatwierdzającego projekt oraz jeden egzemplarz dla właściwego organu nadzoru budowlanego.</w:t>
      </w:r>
    </w:p>
    <w:p w:rsidR="008B69F7" w:rsidRDefault="00C9127B" w:rsidP="00DC199B">
      <w:pPr>
        <w:spacing w:after="0" w:line="240" w:lineRule="auto"/>
        <w:jc w:val="both"/>
      </w:pPr>
      <w:r>
        <w:rPr>
          <w:color w:val="000000"/>
        </w:rPr>
        <w:t>5. Inwestor, spełniający warunki do uzyskania pozwolenia na budowę, może żądać wydania odrębnej decyzji o zatwierdzeniu projektu budowlanego, poprzedzającej wydanie decyzji o pozwoleniu na budowę. Decyzja jest ważna przez czas w niej oznaczony, jednak nie dłużej niż rok.</w:t>
      </w:r>
    </w:p>
    <w:p w:rsidR="008B69F7" w:rsidRDefault="00C9127B" w:rsidP="00DC199B">
      <w:pPr>
        <w:spacing w:after="0" w:line="240" w:lineRule="auto"/>
        <w:jc w:val="both"/>
      </w:pPr>
      <w:r>
        <w:rPr>
          <w:color w:val="000000"/>
        </w:rPr>
        <w:t xml:space="preserve">6. </w:t>
      </w:r>
      <w:r>
        <w:rPr>
          <w:color w:val="000000"/>
          <w:sz w:val="20"/>
          <w:vertAlign w:val="superscript"/>
        </w:rPr>
        <w:t>42</w:t>
      </w:r>
      <w:r>
        <w:rPr>
          <w:color w:val="000000"/>
        </w:rPr>
        <w:t xml:space="preserve">  Minister właściwy do spraw budownictwa, planowania i zagospodarowania przestrzennego oraz mieszkalnictwa określi, w drodze rozporządzenia:</w:t>
      </w:r>
    </w:p>
    <w:p w:rsidR="008B69F7" w:rsidRDefault="00C9127B" w:rsidP="00DC199B">
      <w:pPr>
        <w:spacing w:after="0" w:line="240" w:lineRule="auto"/>
        <w:ind w:left="373"/>
        <w:jc w:val="both"/>
      </w:pPr>
      <w:r>
        <w:rPr>
          <w:color w:val="000000"/>
        </w:rPr>
        <w:t>1) szczegółowy zakres i formę projektu budowlanego, uwzględniając zawartość projektu budowlanego w celu zapewnienia czytelności danych;</w:t>
      </w:r>
    </w:p>
    <w:p w:rsidR="008B69F7" w:rsidRDefault="00C9127B" w:rsidP="00DC199B">
      <w:pPr>
        <w:spacing w:after="0" w:line="240" w:lineRule="auto"/>
        <w:ind w:left="373"/>
        <w:jc w:val="both"/>
      </w:pPr>
      <w:r>
        <w:rPr>
          <w:color w:val="000000"/>
        </w:rPr>
        <w:t>2) szczegółowe zasady ustalania geotechnicznych warunków posadawiania obiektów budowlanych, uwzględniając przydatność gruntu na potrzeby projektowanego obiektu i jego charakteru oraz zakwalifikowania go do odpowiedniej kategorii geotechnicznej.</w:t>
      </w:r>
    </w:p>
    <w:p w:rsidR="008B69F7" w:rsidRDefault="00C9127B" w:rsidP="00DC199B">
      <w:pPr>
        <w:spacing w:after="0" w:line="240" w:lineRule="auto"/>
        <w:jc w:val="both"/>
      </w:pPr>
      <w:r>
        <w:rPr>
          <w:b/>
          <w:color w:val="000000"/>
        </w:rPr>
        <w:t xml:space="preserve">Art. 35. [Sprawdzenie spełnienia wymagań; decyzja o odmowie zatwierdzenia projektu i udzielenia pozwolenia na budowę; kara] </w:t>
      </w:r>
    </w:p>
    <w:p w:rsidR="008B69F7" w:rsidRDefault="00C9127B" w:rsidP="00DC199B">
      <w:pPr>
        <w:spacing w:after="0" w:line="240" w:lineRule="auto"/>
        <w:jc w:val="both"/>
      </w:pPr>
      <w:r>
        <w:rPr>
          <w:color w:val="000000"/>
        </w:rPr>
        <w:t xml:space="preserve">1. </w:t>
      </w:r>
      <w:r>
        <w:rPr>
          <w:color w:val="000000"/>
          <w:sz w:val="20"/>
          <w:vertAlign w:val="superscript"/>
        </w:rPr>
        <w:t>43</w:t>
      </w:r>
      <w:r>
        <w:rPr>
          <w:color w:val="000000"/>
        </w:rPr>
        <w:t xml:space="preserve"> Przed wydaniem decyzji o pozwoleniu na budowę lub odrębnej decyzji o zatwierdzeniu projektu budowlanego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sprawdza:</w:t>
      </w:r>
    </w:p>
    <w:p w:rsidR="008B69F7" w:rsidRDefault="00C9127B" w:rsidP="00DC199B">
      <w:pPr>
        <w:spacing w:after="0" w:line="240" w:lineRule="auto"/>
        <w:ind w:left="373"/>
        <w:jc w:val="both"/>
      </w:pPr>
      <w:r>
        <w:rPr>
          <w:color w:val="000000"/>
        </w:rPr>
        <w:t xml:space="preserve">1) zgodność projektu budowlanego z ustaleniami miejscowego planu zagospodarowania przestrzennego i innymi aktami prawa miejscowego albo decyzji o warunkach zabudowy i zagospodarowania terenu w przypadku braku miejscowego planu, a także wymaganiami ochrony środowiska, w szczególności określonymi w decyzji o środowiskowych uwarunkowaniach, o której mowa w </w:t>
      </w:r>
      <w:r>
        <w:rPr>
          <w:color w:val="1B1B1B"/>
        </w:rPr>
        <w:t>art. 71 ust. 1</w:t>
      </w:r>
      <w:r>
        <w:rPr>
          <w:color w:val="000000"/>
        </w:rPr>
        <w:t xml:space="preserve"> ustawy z dnia 3 października 2008 r. o udostępnianiu informacji o środowisku i jego ochronie, udziale społeczeństwa w ochronie środowiska oraz o ocenach oddziaływania na środowisko;</w:t>
      </w:r>
    </w:p>
    <w:p w:rsidR="008B69F7" w:rsidRDefault="00C9127B" w:rsidP="00DC199B">
      <w:pPr>
        <w:spacing w:after="0" w:line="240" w:lineRule="auto"/>
        <w:ind w:left="373"/>
        <w:jc w:val="both"/>
      </w:pPr>
      <w:r>
        <w:rPr>
          <w:color w:val="000000"/>
        </w:rPr>
        <w:t xml:space="preserve">2) zgodność projektu zagospodarowania działki lub terenu z </w:t>
      </w:r>
      <w:r>
        <w:rPr>
          <w:color w:val="1B1B1B"/>
        </w:rPr>
        <w:t>przepisami</w:t>
      </w:r>
      <w:r>
        <w:rPr>
          <w:color w:val="000000"/>
        </w:rPr>
        <w:t>, w tym techniczno-budowlanymi;</w:t>
      </w:r>
    </w:p>
    <w:p w:rsidR="008B69F7" w:rsidRDefault="00C9127B" w:rsidP="00DC199B">
      <w:pPr>
        <w:spacing w:after="0" w:line="240" w:lineRule="auto"/>
        <w:ind w:left="373"/>
        <w:jc w:val="both"/>
      </w:pPr>
      <w:r>
        <w:rPr>
          <w:color w:val="000000"/>
        </w:rPr>
        <w:t>3) kompletność projektu budowlanego i posiadanie wymaganych opinii, uzgodnień, pozwoleń i sprawdzeń oraz informacji dotyczącej bezpieczeństwa i ochrony zdrowia, o której mowa w art. 20 ust. 1 pkt 1b, oraz zaświadczenia, o którym mowa w art. 12 ust. 7;</w:t>
      </w:r>
    </w:p>
    <w:p w:rsidR="008B69F7" w:rsidRDefault="00C9127B" w:rsidP="00DC199B">
      <w:pPr>
        <w:spacing w:after="0" w:line="240" w:lineRule="auto"/>
        <w:ind w:left="373"/>
        <w:jc w:val="both"/>
      </w:pPr>
      <w:r>
        <w:rPr>
          <w:color w:val="000000"/>
        </w:rPr>
        <w:t>4) wykonanie - w przypadku obowiązku sprawdzenia projektu, o którym mowa w art. 20 ust. 2, także sprawdzenie projektu - przez osobę posiadającą wymagane uprawnienia budowlane i legitymującą się aktualnym na dzień opracowania projektu - lub jego sprawdzenia - zaświadczeniem, o którym mowa w art. 12 ust. 7.</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(uchylony).</w:t>
      </w:r>
    </w:p>
    <w:p w:rsidR="008B69F7" w:rsidRDefault="00C9127B" w:rsidP="00DC199B">
      <w:pPr>
        <w:spacing w:after="0" w:line="240" w:lineRule="auto"/>
        <w:jc w:val="both"/>
      </w:pPr>
      <w:r>
        <w:rPr>
          <w:color w:val="000000"/>
        </w:rPr>
        <w:t xml:space="preserve">3. </w:t>
      </w:r>
      <w:r>
        <w:rPr>
          <w:color w:val="000000"/>
          <w:sz w:val="20"/>
          <w:vertAlign w:val="superscript"/>
        </w:rPr>
        <w:t>44</w:t>
      </w:r>
      <w:r>
        <w:rPr>
          <w:color w:val="000000"/>
        </w:rPr>
        <w:t xml:space="preserve"> W razie stwierdzenia naruszeń, w zakresie określonym w ust. 1,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nakłada postanowieniem obowiązek usunięcia </w:t>
      </w:r>
      <w:r>
        <w:rPr>
          <w:color w:val="000000"/>
        </w:rPr>
        <w:lastRenderedPageBreak/>
        <w:t>wskazanych nieprawidłowości, określając termin ich usunięcia, a po jego bezskutecznym upływie wydaje decyzję o odmowie zatwierdzenia projektu i udzielenia pozwolenia na budowę.</w:t>
      </w:r>
    </w:p>
    <w:p w:rsidR="008B69F7" w:rsidRDefault="00C9127B" w:rsidP="00DC199B">
      <w:pPr>
        <w:spacing w:after="0" w:line="240" w:lineRule="auto"/>
        <w:jc w:val="both"/>
      </w:pPr>
      <w:r>
        <w:rPr>
          <w:color w:val="000000"/>
        </w:rPr>
        <w:t xml:space="preserve">4. </w:t>
      </w:r>
      <w:r>
        <w:rPr>
          <w:color w:val="000000"/>
          <w:sz w:val="20"/>
          <w:vertAlign w:val="superscript"/>
        </w:rPr>
        <w:t>45</w:t>
      </w:r>
      <w:r>
        <w:rPr>
          <w:color w:val="000000"/>
        </w:rPr>
        <w:t xml:space="preserve"> W razie spełnienia wymagań określonych w ust. 1 oraz w art. 32 ust. 4,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nie może odmówić wydania decyzji o pozwoleniu na budowę.</w:t>
      </w:r>
    </w:p>
    <w:p w:rsidR="008B69F7" w:rsidRDefault="00C9127B" w:rsidP="00DC199B">
      <w:pPr>
        <w:spacing w:after="0" w:line="240" w:lineRule="auto"/>
        <w:jc w:val="both"/>
      </w:pPr>
      <w:r>
        <w:rPr>
          <w:color w:val="000000"/>
        </w:rPr>
        <w:t xml:space="preserve">5. </w:t>
      </w:r>
      <w:r>
        <w:rPr>
          <w:color w:val="000000"/>
          <w:sz w:val="20"/>
          <w:vertAlign w:val="superscript"/>
        </w:rPr>
        <w:t>46</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wydaje decyzję o odmowie zatwierdzenia projektu budowlanego i udzielenia pozwolenia na budowę, jeżeli na terenie, którego dotyczy projekt zagospodarowania działki lub terenu, znajduje się obiekt budowlany, w stosunku do którego orzeczono nakaz rozbiórki.</w:t>
      </w:r>
    </w:p>
    <w:p w:rsidR="008B69F7" w:rsidRDefault="00C9127B" w:rsidP="00DC199B">
      <w:pPr>
        <w:spacing w:after="0" w:line="240" w:lineRule="auto"/>
        <w:jc w:val="both"/>
      </w:pPr>
      <w:r>
        <w:rPr>
          <w:color w:val="000000"/>
        </w:rPr>
        <w:t xml:space="preserve">6. </w:t>
      </w:r>
      <w:r>
        <w:rPr>
          <w:color w:val="000000"/>
          <w:sz w:val="20"/>
          <w:vertAlign w:val="superscript"/>
        </w:rPr>
        <w:t>47</w:t>
      </w:r>
      <w:r>
        <w:rPr>
          <w:color w:val="000000"/>
        </w:rPr>
        <w:t xml:space="preserve"> W przypadku gdy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nie wyda decyzji w sprawie pozwolenia na budowę:</w:t>
      </w:r>
    </w:p>
    <w:p w:rsidR="008B69F7" w:rsidRDefault="00C9127B" w:rsidP="00DC199B">
      <w:pPr>
        <w:spacing w:after="0" w:line="240" w:lineRule="auto"/>
        <w:ind w:left="373"/>
        <w:jc w:val="both"/>
      </w:pPr>
      <w:r>
        <w:rPr>
          <w:color w:val="000000"/>
        </w:rPr>
        <w:t>1) w terminie 65 dni od dnia złożenia wniosku o wydanie takiej decyzji albo</w:t>
      </w:r>
    </w:p>
    <w:p w:rsidR="008B69F7" w:rsidRDefault="00C9127B" w:rsidP="00DC199B">
      <w:pPr>
        <w:spacing w:after="0" w:line="240" w:lineRule="auto"/>
        <w:ind w:left="373"/>
        <w:jc w:val="both"/>
      </w:pPr>
      <w:r>
        <w:rPr>
          <w:color w:val="000000"/>
        </w:rPr>
        <w:t>2) w zakresie realizacji inwestycji kolejowej, w terminie 45 dni od dnia złożenia wniosku o wydanie takiej decyzji</w:t>
      </w:r>
    </w:p>
    <w:p w:rsidR="008B69F7" w:rsidRDefault="00C9127B" w:rsidP="00DC199B">
      <w:pPr>
        <w:spacing w:after="0" w:line="240" w:lineRule="auto"/>
        <w:jc w:val="both"/>
      </w:pPr>
      <w:r>
        <w:rPr>
          <w:color w:val="000000"/>
        </w:rPr>
        <w:t>- organ wyższego stopnia wymierza temu organowi, w drodze postanowienia, na które przysługuje zażalenie, karę w wysokości 500 zł za każdy dzień zwłoki. Wpływy z kar stanowią dochód budżetu państwa.</w:t>
      </w:r>
    </w:p>
    <w:p w:rsidR="008B69F7" w:rsidRDefault="00C9127B" w:rsidP="00DC199B">
      <w:pPr>
        <w:spacing w:after="0" w:line="240" w:lineRule="auto"/>
        <w:jc w:val="both"/>
      </w:pPr>
      <w:r>
        <w:rPr>
          <w:color w:val="000000"/>
        </w:rPr>
        <w:t>6a. Przepisu ust. 6 nie stosuje się do pozwolenia na budowę wydawanego dla przedsięwzięcia podlegającego ocenie oddziaływania przedsięwzięcia na środowisko albo ocenie oddziaływania przedsięwzięcia na obszar Natura 2000.</w:t>
      </w:r>
    </w:p>
    <w:p w:rsidR="008B69F7" w:rsidRDefault="00C9127B" w:rsidP="00DC199B">
      <w:pPr>
        <w:spacing w:after="0" w:line="240" w:lineRule="auto"/>
        <w:jc w:val="both"/>
      </w:pPr>
      <w:r>
        <w:rPr>
          <w:color w:val="000000"/>
        </w:rPr>
        <w:t xml:space="preserve">7. Karę uiszcza się w terminie 14 dni od dnia doręczenia postanowienia, o którym mowa w ust. 6. W przypadku nieuiszczenia kary, o której mowa w ust. 6, podlega ona ściągnięciu w trybie </w:t>
      </w:r>
      <w:r>
        <w:rPr>
          <w:color w:val="1B1B1B"/>
        </w:rPr>
        <w:t>przepisów</w:t>
      </w:r>
      <w:r>
        <w:rPr>
          <w:color w:val="000000"/>
        </w:rPr>
        <w:t xml:space="preserve"> o postępowaniu egzekucyjnym w administracji.</w:t>
      </w:r>
    </w:p>
    <w:p w:rsidR="008B69F7" w:rsidRDefault="00C9127B" w:rsidP="00DC199B">
      <w:pPr>
        <w:spacing w:after="0" w:line="240" w:lineRule="auto"/>
        <w:jc w:val="both"/>
      </w:pPr>
      <w:r>
        <w:rPr>
          <w:color w:val="000000"/>
        </w:rPr>
        <w:t>8. Do terminu, o którym mowa w ust. 6, nie wlicza się terminów przewidzianych w przepisach prawa do dokonania określonych czynności, okresów zawieszenia postępowania oraz okresów opóźnień spowodowanych z winy strony, albo z przyczyn niezależnych od organu.</w:t>
      </w:r>
    </w:p>
    <w:p w:rsidR="008B69F7" w:rsidRDefault="00C9127B" w:rsidP="00DC199B">
      <w:pPr>
        <w:spacing w:after="0" w:line="240" w:lineRule="auto"/>
        <w:jc w:val="both"/>
      </w:pPr>
      <w:r>
        <w:rPr>
          <w:b/>
          <w:color w:val="000000"/>
        </w:rPr>
        <w:t xml:space="preserve">Art. 35a. [Skarga do sądu administracyjnego na decyzję o pozwoleniu na budowę; wstrzymanie wykonania decyzji; kaucja na zabezpieczenie roszczeń inwestora] </w:t>
      </w:r>
    </w:p>
    <w:p w:rsidR="008B69F7" w:rsidRDefault="00C9127B" w:rsidP="00DC199B">
      <w:pPr>
        <w:spacing w:after="0" w:line="240" w:lineRule="auto"/>
        <w:jc w:val="both"/>
      </w:pPr>
      <w:r>
        <w:rPr>
          <w:color w:val="000000"/>
        </w:rPr>
        <w:t>1. W przypadku wniesienia skargi do sądu administracyjnego na decyzję o pozwoleniu na budowę wstrzymanie wykonania tej decyzji na wniosek skarżącego sąd może uzależnić od złożenia przez skarżącego kaucji na zabezpieczenie roszczeń inwestora z powodu wstrzymania wykonania decyzji.</w:t>
      </w:r>
    </w:p>
    <w:p w:rsidR="008B69F7" w:rsidRDefault="00C9127B" w:rsidP="00DC199B">
      <w:pPr>
        <w:spacing w:after="0" w:line="240" w:lineRule="auto"/>
        <w:jc w:val="both"/>
      </w:pPr>
      <w:r>
        <w:rPr>
          <w:color w:val="000000"/>
        </w:rPr>
        <w:t>2. W przypadku uznania skargi za słuszną w całości lub w części kaucja podlega zwrotowi.</w:t>
      </w:r>
    </w:p>
    <w:p w:rsidR="008B69F7" w:rsidRDefault="00C9127B" w:rsidP="00DC199B">
      <w:pPr>
        <w:spacing w:after="0" w:line="240" w:lineRule="auto"/>
        <w:jc w:val="both"/>
      </w:pPr>
      <w:r>
        <w:rPr>
          <w:color w:val="000000"/>
        </w:rPr>
        <w:t>3. W przypadku oddalenia skargi kaucję przeznacza się na zaspokojenie roszczeń inwestora.</w:t>
      </w:r>
    </w:p>
    <w:p w:rsidR="008B69F7" w:rsidRDefault="00C9127B" w:rsidP="00DC199B">
      <w:pPr>
        <w:spacing w:after="0" w:line="240" w:lineRule="auto"/>
        <w:jc w:val="both"/>
      </w:pPr>
      <w:r>
        <w:rPr>
          <w:color w:val="000000"/>
        </w:rPr>
        <w:t xml:space="preserve">4. W sprawach kaucji stosuje się odpowiednio przepisy </w:t>
      </w:r>
      <w:r>
        <w:rPr>
          <w:color w:val="1B1B1B"/>
        </w:rPr>
        <w:t>Kodeksu postępowania cywilnego</w:t>
      </w:r>
      <w:r>
        <w:rPr>
          <w:color w:val="000000"/>
        </w:rPr>
        <w:t xml:space="preserve"> o zabezpieczeniu roszczeń.</w:t>
      </w:r>
    </w:p>
    <w:p w:rsidR="008B69F7" w:rsidRDefault="00C9127B" w:rsidP="00DC199B">
      <w:pPr>
        <w:spacing w:after="0" w:line="240" w:lineRule="auto"/>
        <w:jc w:val="both"/>
      </w:pPr>
      <w:r>
        <w:rPr>
          <w:b/>
          <w:color w:val="000000"/>
        </w:rPr>
        <w:t xml:space="preserve">Art. 36. [Decyzja o pozwoleniu na budowę – elementy] </w:t>
      </w:r>
    </w:p>
    <w:p w:rsidR="008B69F7" w:rsidRDefault="00C9127B" w:rsidP="00DC199B">
      <w:pPr>
        <w:spacing w:after="0" w:line="240" w:lineRule="auto"/>
        <w:jc w:val="both"/>
      </w:pPr>
      <w:r>
        <w:rPr>
          <w:color w:val="000000"/>
        </w:rPr>
        <w:t xml:space="preserve">1. </w:t>
      </w:r>
      <w:r>
        <w:rPr>
          <w:color w:val="000000"/>
          <w:sz w:val="20"/>
          <w:vertAlign w:val="superscript"/>
        </w:rPr>
        <w:t>48</w:t>
      </w:r>
      <w:r>
        <w:rPr>
          <w:color w:val="000000"/>
        </w:rPr>
        <w:t xml:space="preserve"> W decyzji o pozwoleniu na budowę </w:t>
      </w:r>
      <w:r>
        <w:rPr>
          <w:strike/>
          <w:color w:val="E51C23"/>
        </w:rPr>
        <w:t xml:space="preserve">właściwy </w:t>
      </w:r>
      <w:r>
        <w:rPr>
          <w:color w:val="000000"/>
        </w:rPr>
        <w:t>organ</w:t>
      </w:r>
      <w:r>
        <w:rPr>
          <w:color w:val="569748"/>
          <w:u w:val="single"/>
        </w:rPr>
        <w:t xml:space="preserve"> administracji architektoniczno-budowlanej</w:t>
      </w:r>
      <w:r>
        <w:rPr>
          <w:color w:val="000000"/>
        </w:rPr>
        <w:t>, w razie potrzeby:</w:t>
      </w:r>
    </w:p>
    <w:p w:rsidR="008B69F7" w:rsidRDefault="00C9127B" w:rsidP="00DC199B">
      <w:pPr>
        <w:spacing w:after="0" w:line="240" w:lineRule="auto"/>
        <w:ind w:left="373"/>
        <w:jc w:val="both"/>
      </w:pPr>
      <w:r>
        <w:rPr>
          <w:color w:val="000000"/>
        </w:rPr>
        <w:t>1) określa szczególne warunki zabezpieczenia terenu budowy i prowadzenia robót budowlanych;</w:t>
      </w:r>
    </w:p>
    <w:p w:rsidR="008B69F7" w:rsidRDefault="00C9127B" w:rsidP="00DC199B">
      <w:pPr>
        <w:spacing w:after="0" w:line="240" w:lineRule="auto"/>
        <w:ind w:left="373"/>
        <w:jc w:val="both"/>
      </w:pPr>
      <w:r>
        <w:rPr>
          <w:color w:val="000000"/>
        </w:rPr>
        <w:t>2) określa czas użytkowania tymczasowych obiektów budowlanych;</w:t>
      </w:r>
    </w:p>
    <w:p w:rsidR="008B69F7" w:rsidRDefault="00C9127B" w:rsidP="00DC199B">
      <w:pPr>
        <w:spacing w:after="0" w:line="240" w:lineRule="auto"/>
        <w:ind w:left="373"/>
        <w:jc w:val="both"/>
      </w:pPr>
      <w:r>
        <w:rPr>
          <w:color w:val="000000"/>
        </w:rPr>
        <w:t>3) określa terminy rozbiórki:</w:t>
      </w:r>
    </w:p>
    <w:p w:rsidR="008B69F7" w:rsidRDefault="00C9127B" w:rsidP="00DC199B">
      <w:pPr>
        <w:spacing w:after="0" w:line="240" w:lineRule="auto"/>
        <w:ind w:left="746"/>
        <w:jc w:val="both"/>
      </w:pPr>
      <w:r>
        <w:rPr>
          <w:color w:val="000000"/>
        </w:rPr>
        <w:t>a) istniejących obiektów budowlanych nieprzewidzianych do dalszego użytkowania,</w:t>
      </w:r>
    </w:p>
    <w:p w:rsidR="008B69F7" w:rsidRDefault="00C9127B" w:rsidP="00DC199B">
      <w:pPr>
        <w:spacing w:after="0" w:line="240" w:lineRule="auto"/>
        <w:ind w:left="746"/>
        <w:jc w:val="both"/>
      </w:pPr>
      <w:r>
        <w:rPr>
          <w:color w:val="000000"/>
        </w:rPr>
        <w:t>b) tymczasowych obiektów budowlanych;</w:t>
      </w:r>
    </w:p>
    <w:p w:rsidR="008B69F7" w:rsidRDefault="00C9127B" w:rsidP="00DC199B">
      <w:pPr>
        <w:spacing w:after="0" w:line="240" w:lineRule="auto"/>
        <w:ind w:left="373"/>
        <w:jc w:val="both"/>
      </w:pPr>
      <w:r>
        <w:rPr>
          <w:color w:val="000000"/>
        </w:rPr>
        <w:t>4) określa szczegółowe wymagania dotyczące nadzoru na budowie;</w:t>
      </w:r>
    </w:p>
    <w:p w:rsidR="008B69F7" w:rsidRDefault="00C9127B" w:rsidP="00DC199B">
      <w:pPr>
        <w:spacing w:after="0" w:line="240" w:lineRule="auto"/>
        <w:ind w:left="373"/>
        <w:jc w:val="both"/>
      </w:pPr>
      <w:r>
        <w:rPr>
          <w:color w:val="000000"/>
        </w:rPr>
        <w:t>5) zamieszcza informację o obowiązkach i warunkach, wynikających z art. 54 lub art. 55;</w:t>
      </w:r>
    </w:p>
    <w:p w:rsidR="008B69F7" w:rsidRDefault="00C9127B" w:rsidP="00DC199B">
      <w:pPr>
        <w:spacing w:after="0" w:line="240" w:lineRule="auto"/>
        <w:ind w:left="373"/>
        <w:jc w:val="both"/>
      </w:pPr>
      <w:r>
        <w:rPr>
          <w:color w:val="000000"/>
        </w:rPr>
        <w:t>6) (uchylony).</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(uchylony).</w:t>
      </w:r>
    </w:p>
    <w:p w:rsidR="008B69F7" w:rsidRDefault="00C9127B" w:rsidP="00DC199B">
      <w:pPr>
        <w:spacing w:after="0" w:line="240" w:lineRule="auto"/>
        <w:jc w:val="both"/>
      </w:pPr>
      <w:r>
        <w:rPr>
          <w:b/>
          <w:color w:val="000000"/>
        </w:rPr>
        <w:t xml:space="preserve">Art. 36a. [Istotne i nieistotne odstąpienie od zatwierdzonego projektu budowlanego lub innych warunków pozwolenia na budowę; decyzja o zmianie pozwolenia na budowę] </w:t>
      </w:r>
    </w:p>
    <w:p w:rsidR="008B69F7" w:rsidRDefault="00C9127B" w:rsidP="00DC199B">
      <w:pPr>
        <w:spacing w:after="0" w:line="240" w:lineRule="auto"/>
        <w:jc w:val="both"/>
      </w:pPr>
      <w:r>
        <w:rPr>
          <w:color w:val="000000"/>
        </w:rPr>
        <w:lastRenderedPageBreak/>
        <w:t xml:space="preserve">1. </w:t>
      </w:r>
      <w:r>
        <w:rPr>
          <w:color w:val="000000"/>
          <w:sz w:val="20"/>
          <w:vertAlign w:val="superscript"/>
        </w:rPr>
        <w:t>49</w:t>
      </w:r>
      <w:r>
        <w:rPr>
          <w:color w:val="000000"/>
        </w:rPr>
        <w:t xml:space="preserve"> Istotne odstąpienie od zatwierdzonego projektu budowlanego lub innych warunków pozwolenia na budowę jest dopuszczalne jedynie po uzyskaniu decyzji o zmianie pozwolenia na budowę</w:t>
      </w:r>
      <w:r>
        <w:rPr>
          <w:color w:val="569748"/>
          <w:u w:val="single"/>
        </w:rPr>
        <w:t xml:space="preserve"> wydanej przez organ administracji architektoniczno-budowlanej</w:t>
      </w:r>
      <w:r>
        <w:rPr>
          <w:color w:val="000000"/>
        </w:rPr>
        <w:t>.</w:t>
      </w:r>
    </w:p>
    <w:p w:rsidR="008B69F7" w:rsidRDefault="00C9127B" w:rsidP="00DC199B">
      <w:pPr>
        <w:spacing w:after="0" w:line="240" w:lineRule="auto"/>
        <w:jc w:val="both"/>
      </w:pPr>
      <w:r>
        <w:rPr>
          <w:color w:val="000000"/>
        </w:rPr>
        <w:t xml:space="preserve">1a. </w:t>
      </w:r>
      <w:r>
        <w:rPr>
          <w:color w:val="000000"/>
          <w:sz w:val="20"/>
          <w:vertAlign w:val="superscript"/>
        </w:rPr>
        <w:t>50</w:t>
      </w:r>
      <w:r>
        <w:rPr>
          <w:color w:val="000000"/>
        </w:rPr>
        <w:t xml:space="preserve"> Istotne odstąpienie od projektu budowlanego złożonego wraz ze zgłoszeniem budowy, o której mowa w art. 29 ust. 1 pkt 1a, 2b i 19a, lub przebudowy, o której mowa w art. 29 ust. 2 pkt 1b, wobec którego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nie wniósł sprzeciwu, jest dopuszczalne jedynie po uzyskaniu decyzji o pozwoleniu na budowę dotyczącej całego zamierzenia budowlanego.</w:t>
      </w:r>
    </w:p>
    <w:p w:rsidR="008B69F7" w:rsidRDefault="00C9127B" w:rsidP="00DC199B">
      <w:pPr>
        <w:spacing w:after="0" w:line="240" w:lineRule="auto"/>
        <w:jc w:val="both"/>
      </w:pPr>
      <w:r>
        <w:rPr>
          <w:color w:val="000000"/>
        </w:rPr>
        <w:t xml:space="preserve">2. </w:t>
      </w:r>
      <w:r>
        <w:rPr>
          <w:color w:val="000000"/>
          <w:sz w:val="20"/>
          <w:vertAlign w:val="superscript"/>
        </w:rPr>
        <w:t>51</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uchyla decyzje o pozwoleniu na budowę, w przypadku wydania decyzji, o której mowa w art. 51 ust. 1 pkt 3.</w:t>
      </w:r>
    </w:p>
    <w:p w:rsidR="008B69F7" w:rsidRDefault="00C9127B" w:rsidP="00DC199B">
      <w:pPr>
        <w:spacing w:after="0" w:line="240" w:lineRule="auto"/>
        <w:jc w:val="both"/>
      </w:pPr>
      <w:r>
        <w:rPr>
          <w:color w:val="000000"/>
        </w:rPr>
        <w:t>3. W postępowaniu w sprawie zmiany decyzji o pozwoleniu na budowę, przepisy art. 32-35 stosuje się odpowiednio do zakresu tej zmiany.</w:t>
      </w:r>
    </w:p>
    <w:p w:rsidR="008B69F7" w:rsidRDefault="00C9127B" w:rsidP="00DC199B">
      <w:pPr>
        <w:spacing w:after="0" w:line="240" w:lineRule="auto"/>
        <w:jc w:val="both"/>
      </w:pPr>
      <w:r>
        <w:rPr>
          <w:color w:val="000000"/>
        </w:rPr>
        <w:t>4. (uchylony).</w:t>
      </w:r>
    </w:p>
    <w:p w:rsidR="008B69F7" w:rsidRDefault="00C9127B" w:rsidP="00DC199B">
      <w:pPr>
        <w:spacing w:after="0" w:line="240" w:lineRule="auto"/>
        <w:jc w:val="both"/>
      </w:pPr>
      <w:r>
        <w:rPr>
          <w:color w:val="000000"/>
        </w:rPr>
        <w:t xml:space="preserve">5. </w:t>
      </w:r>
      <w:r>
        <w:rPr>
          <w:color w:val="000000"/>
          <w:sz w:val="20"/>
          <w:vertAlign w:val="superscript"/>
        </w:rPr>
        <w:t>52</w:t>
      </w:r>
      <w:r>
        <w:rPr>
          <w:color w:val="000000"/>
        </w:rPr>
        <w:t xml:space="preserve"> </w:t>
      </w:r>
      <w:r>
        <w:rPr>
          <w:strike/>
          <w:color w:val="E51C23"/>
        </w:rPr>
        <w:t>Nieistotne odstąpienie od zatwierdzonego projektu budowlanego lub innych warunków pozwolenia na budowę nie wymaga uzyskania decyzji o zmianie pozwolenia na budowę i jest dopuszczalne, o ile nie dotyczy:</w:t>
      </w:r>
      <w:r>
        <w:br/>
      </w:r>
      <w:r>
        <w:rPr>
          <w:color w:val="569748"/>
          <w:u w:val="single"/>
        </w:rPr>
        <w:t>Istotne odstąpienie od zatwierdzonego projektu budowlanego lub innych warunków pozwolenia na budowę stanowi odstąpienie w zakresie:</w:t>
      </w:r>
    </w:p>
    <w:p w:rsidR="008B69F7" w:rsidRDefault="00C9127B" w:rsidP="00DC199B">
      <w:pPr>
        <w:spacing w:after="0" w:line="240" w:lineRule="auto"/>
        <w:ind w:left="373"/>
        <w:jc w:val="both"/>
      </w:pPr>
      <w:r>
        <w:rPr>
          <w:color w:val="000000"/>
        </w:rPr>
        <w:t xml:space="preserve">1) </w:t>
      </w:r>
      <w:r>
        <w:rPr>
          <w:strike/>
          <w:color w:val="E51C23"/>
        </w:rPr>
        <w:t>zakresu objętego projektem zagospodarowania działki lub terenu,</w:t>
      </w:r>
      <w:r>
        <w:br/>
      </w:r>
      <w:r>
        <w:rPr>
          <w:color w:val="569748"/>
          <w:u w:val="single"/>
        </w:rPr>
        <w:t>projektu zagospodarowania działki lub terenu;</w:t>
      </w:r>
    </w:p>
    <w:p w:rsidR="008B69F7" w:rsidRDefault="00C9127B" w:rsidP="00DC199B">
      <w:pPr>
        <w:spacing w:after="0" w:line="240" w:lineRule="auto"/>
        <w:ind w:left="373"/>
        <w:jc w:val="both"/>
      </w:pPr>
      <w:r>
        <w:rPr>
          <w:color w:val="000000"/>
        </w:rPr>
        <w:t>2) charakterystycznych parametrów obiektu budowlanego: kubatury, powierzchni zabudowy, wysokości, długości, szerokości i liczby kondygnacji</w:t>
      </w:r>
      <w:r>
        <w:rPr>
          <w:color w:val="569748"/>
          <w:u w:val="single"/>
        </w:rPr>
        <w:t xml:space="preserve"> obiektu budowlanego</w:t>
      </w:r>
      <w:r>
        <w:rPr>
          <w:color w:val="000000"/>
        </w:rPr>
        <w:t>,</w:t>
      </w:r>
      <w:r>
        <w:rPr>
          <w:color w:val="569748"/>
          <w:u w:val="single"/>
        </w:rPr>
        <w:t xml:space="preserve"> z zastrzeżeniem ust. 5a;</w:t>
      </w:r>
    </w:p>
    <w:p w:rsidR="008B69F7" w:rsidRDefault="00C9127B" w:rsidP="00DC199B">
      <w:pPr>
        <w:spacing w:after="0" w:line="240" w:lineRule="auto"/>
        <w:ind w:left="373"/>
        <w:jc w:val="both"/>
      </w:pPr>
      <w:r>
        <w:rPr>
          <w:color w:val="000000"/>
        </w:rPr>
        <w:t xml:space="preserve">3) </w:t>
      </w:r>
      <w:r>
        <w:rPr>
          <w:strike/>
          <w:color w:val="E51C23"/>
        </w:rPr>
        <w:t>(uchylony),</w:t>
      </w:r>
      <w:r>
        <w:br/>
      </w:r>
      <w:r>
        <w:rPr>
          <w:color w:val="569748"/>
          <w:u w:val="single"/>
        </w:rPr>
        <w:t>zapewnienia warunków niezbędnych do korzystania z obiektu budowlanego przez osoby niepełnosprawne;</w:t>
      </w:r>
    </w:p>
    <w:p w:rsidR="008B69F7" w:rsidRDefault="00C9127B" w:rsidP="00DC199B">
      <w:pPr>
        <w:spacing w:after="0" w:line="240" w:lineRule="auto"/>
        <w:ind w:left="373"/>
        <w:jc w:val="both"/>
      </w:pPr>
      <w:r>
        <w:rPr>
          <w:color w:val="000000"/>
        </w:rPr>
        <w:t xml:space="preserve">4) </w:t>
      </w:r>
      <w:r>
        <w:rPr>
          <w:strike/>
          <w:color w:val="E51C23"/>
        </w:rPr>
        <w:t>(uchylony),</w:t>
      </w:r>
      <w:r>
        <w:br/>
      </w:r>
      <w:r>
        <w:rPr>
          <w:color w:val="569748"/>
          <w:u w:val="single"/>
        </w:rPr>
        <w:t>zmiany zamierzonego sposobu użytkowania obiektu budowlanego lub jego części;</w:t>
      </w:r>
    </w:p>
    <w:p w:rsidR="008B69F7" w:rsidRDefault="00C9127B" w:rsidP="00DC199B">
      <w:pPr>
        <w:spacing w:after="0" w:line="240" w:lineRule="auto"/>
        <w:ind w:left="373"/>
        <w:jc w:val="both"/>
      </w:pPr>
      <w:r>
        <w:rPr>
          <w:color w:val="000000"/>
        </w:rPr>
        <w:t xml:space="preserve">5) </w:t>
      </w:r>
      <w:r>
        <w:rPr>
          <w:strike/>
          <w:color w:val="E51C23"/>
        </w:rPr>
        <w:t>zapewnienia warunków niezbędnych do korzystania z tego obiektu przez osoby niepełnosprawne,</w:t>
      </w:r>
      <w:r>
        <w:br/>
      </w:r>
      <w:r>
        <w:rPr>
          <w:color w:val="569748"/>
          <w:u w:val="single"/>
        </w:rPr>
        <w:t>ustaleń miejscowego planu zagospodarowania przestrzennego, innych aktów prawa miejscowego lub decyzji o warunkach zabudowy i zagospodarowania terenu;</w:t>
      </w:r>
    </w:p>
    <w:p w:rsidR="008B69F7" w:rsidRDefault="00C9127B" w:rsidP="00DC199B">
      <w:pPr>
        <w:spacing w:after="0" w:line="240" w:lineRule="auto"/>
        <w:ind w:left="373"/>
        <w:jc w:val="both"/>
      </w:pPr>
      <w:r>
        <w:rPr>
          <w:color w:val="000000"/>
        </w:rPr>
        <w:t xml:space="preserve">6) </w:t>
      </w:r>
      <w:r>
        <w:rPr>
          <w:strike/>
          <w:color w:val="E51C23"/>
        </w:rPr>
        <w:t>zmiany zamierzonego sposobu użytkowania obiektu budowlanego lub jego części,</w:t>
      </w:r>
      <w:r>
        <w:br/>
      </w:r>
      <w:r>
        <w:rPr>
          <w:color w:val="569748"/>
          <w:u w:val="single"/>
        </w:rPr>
        <w:t>wymagającym uzyskania lub zmiany opinii, uzgodnień i pozwoleń, które są wymagane do uzyskania pozwolenia na budowę lub do dokonania zgłoszenia:</w:t>
      </w:r>
    </w:p>
    <w:p w:rsidR="008B69F7" w:rsidRDefault="00C9127B" w:rsidP="00DC199B">
      <w:pPr>
        <w:spacing w:after="0" w:line="240" w:lineRule="auto"/>
        <w:ind w:left="746"/>
        <w:jc w:val="both"/>
      </w:pPr>
      <w:r>
        <w:rPr>
          <w:color w:val="569748"/>
          <w:u w:val="single"/>
        </w:rPr>
        <w:t>a) budowy, o której mowa w art. 29 ust. 1 pkt 1a, 2b i 19a, lub</w:t>
      </w:r>
    </w:p>
    <w:p w:rsidR="008B69F7" w:rsidRDefault="00C9127B" w:rsidP="00DC199B">
      <w:pPr>
        <w:spacing w:after="0" w:line="240" w:lineRule="auto"/>
        <w:ind w:left="746"/>
        <w:jc w:val="both"/>
      </w:pPr>
      <w:r>
        <w:rPr>
          <w:color w:val="569748"/>
          <w:u w:val="single"/>
        </w:rPr>
        <w:t>b) przebudowy, o której mowa w art. 29 ust. 2 pkt 1b.</w:t>
      </w:r>
    </w:p>
    <w:p w:rsidR="008B69F7" w:rsidRDefault="00C9127B" w:rsidP="00DC199B">
      <w:pPr>
        <w:spacing w:after="0" w:line="240" w:lineRule="auto"/>
        <w:jc w:val="both"/>
      </w:pPr>
      <w:r>
        <w:rPr>
          <w:strike/>
          <w:color w:val="E51C23"/>
        </w:rPr>
        <w:t>oraz nie wymaga uzyskania opinii, uzgodnień, pozwoleń i innych dokumentów, wymaganych przepisami szczególnymi.</w:t>
      </w:r>
    </w:p>
    <w:p w:rsidR="008B69F7" w:rsidRDefault="00C9127B" w:rsidP="00DC199B">
      <w:pPr>
        <w:spacing w:after="0" w:line="240" w:lineRule="auto"/>
        <w:ind w:left="373"/>
        <w:jc w:val="both"/>
      </w:pPr>
      <w:r>
        <w:rPr>
          <w:strike/>
          <w:color w:val="E51C23"/>
        </w:rPr>
        <w:t>7) ustaleń miejscowego planu zagospodarowania przestrzennego lub decyzji o warunkach zabudowy i zagospodarowania terenu</w:t>
      </w:r>
    </w:p>
    <w:p w:rsidR="008B69F7" w:rsidRDefault="00C9127B" w:rsidP="00DC199B">
      <w:pPr>
        <w:spacing w:after="0" w:line="240" w:lineRule="auto"/>
        <w:jc w:val="both"/>
      </w:pPr>
      <w:r>
        <w:rPr>
          <w:color w:val="569748"/>
          <w:u w:val="single"/>
        </w:rPr>
        <w:t xml:space="preserve">5a. </w:t>
      </w:r>
      <w:r>
        <w:rPr>
          <w:color w:val="569748"/>
          <w:sz w:val="20"/>
          <w:u w:val="single"/>
          <w:vertAlign w:val="superscript"/>
        </w:rPr>
        <w:t>53</w:t>
      </w:r>
      <w:r>
        <w:rPr>
          <w:color w:val="569748"/>
          <w:u w:val="single"/>
        </w:rPr>
        <w:t xml:space="preserve">  Nie jest istotnym odstąpieniem od zatwierdzonego projektu budowlanego lub innych warunków pozwolenia na budowę zmiana wysokości, szerokości lub długości obiektu budowlanego niebędącego obiektem liniowym, jeżeli odstąpienie łącznie spełnia następujące warunki:</w:t>
      </w:r>
    </w:p>
    <w:p w:rsidR="008B69F7" w:rsidRDefault="00C9127B" w:rsidP="00DC199B">
      <w:pPr>
        <w:spacing w:after="0" w:line="240" w:lineRule="auto"/>
        <w:ind w:left="373"/>
        <w:jc w:val="both"/>
      </w:pPr>
      <w:r>
        <w:rPr>
          <w:color w:val="569748"/>
          <w:u w:val="single"/>
        </w:rPr>
        <w:t>1) nie przekracza 2% wysokości, szerokości lub długości obiektu budowlanego określonych w projekcie budowlanym;</w:t>
      </w:r>
    </w:p>
    <w:p w:rsidR="008B69F7" w:rsidRDefault="00C9127B" w:rsidP="00DC199B">
      <w:pPr>
        <w:spacing w:after="0" w:line="240" w:lineRule="auto"/>
        <w:ind w:left="373"/>
        <w:jc w:val="both"/>
      </w:pPr>
      <w:r>
        <w:rPr>
          <w:color w:val="569748"/>
          <w:u w:val="single"/>
        </w:rPr>
        <w:t>2) nie zwiększa obszaru oddziaływania obiektu;</w:t>
      </w:r>
    </w:p>
    <w:p w:rsidR="008B69F7" w:rsidRDefault="00C9127B" w:rsidP="00DC199B">
      <w:pPr>
        <w:spacing w:after="0" w:line="240" w:lineRule="auto"/>
        <w:ind w:left="373"/>
        <w:jc w:val="both"/>
      </w:pPr>
      <w:r>
        <w:rPr>
          <w:color w:val="569748"/>
          <w:u w:val="single"/>
        </w:rPr>
        <w:t>3) nie mieści się w zakresie odstępstw, o których mowa w ust. 5 pkt 3-6, z wyjątkiem odstępstwa od projektowanych warunków ochrony przeciwpożarowej, jeżeli odstępstwo zostało uzgodnione z rzeczoznawcą do spraw zabezpieczeń przeciwpożarowych;</w:t>
      </w:r>
    </w:p>
    <w:p w:rsidR="008B69F7" w:rsidRDefault="00C9127B" w:rsidP="00DC199B">
      <w:pPr>
        <w:spacing w:after="0" w:line="240" w:lineRule="auto"/>
        <w:ind w:left="373"/>
        <w:jc w:val="both"/>
      </w:pPr>
      <w:r>
        <w:rPr>
          <w:color w:val="569748"/>
          <w:u w:val="single"/>
        </w:rPr>
        <w:t>4) nie narusza przepisów techniczno-budowlanych.</w:t>
      </w:r>
    </w:p>
    <w:p w:rsidR="008B69F7" w:rsidRDefault="00C9127B" w:rsidP="00DC199B">
      <w:pPr>
        <w:spacing w:after="0" w:line="240" w:lineRule="auto"/>
        <w:jc w:val="both"/>
      </w:pPr>
      <w:r>
        <w:rPr>
          <w:color w:val="000000"/>
        </w:rPr>
        <w:t xml:space="preserve">6. </w:t>
      </w:r>
      <w:r>
        <w:rPr>
          <w:color w:val="000000"/>
          <w:sz w:val="20"/>
          <w:vertAlign w:val="superscript"/>
        </w:rPr>
        <w:t>54</w:t>
      </w:r>
      <w:r>
        <w:rPr>
          <w:color w:val="000000"/>
        </w:rPr>
        <w:t xml:space="preserve"> Projektant dokonuje kwalifikacji zamierzonego odstąpienia </w:t>
      </w:r>
      <w:r>
        <w:rPr>
          <w:strike/>
          <w:color w:val="E51C23"/>
        </w:rPr>
        <w:t>oraz</w:t>
      </w:r>
      <w:r>
        <w:rPr>
          <w:color w:val="569748"/>
          <w:u w:val="single"/>
        </w:rPr>
        <w:t>od zatwierdzonego projektu budowlanego lub innych warunków pozwolenia na budowę, a w przypadku uznania, że</w:t>
      </w:r>
      <w:r>
        <w:rPr>
          <w:color w:val="000000"/>
        </w:rPr>
        <w:t xml:space="preserve"> jest </w:t>
      </w:r>
      <w:r>
        <w:rPr>
          <w:color w:val="569748"/>
          <w:u w:val="single"/>
        </w:rPr>
        <w:t xml:space="preserve">ono </w:t>
      </w:r>
      <w:r>
        <w:rPr>
          <w:color w:val="569748"/>
          <w:u w:val="single"/>
        </w:rPr>
        <w:lastRenderedPageBreak/>
        <w:t xml:space="preserve">nieistotne, </w:t>
      </w:r>
      <w:r>
        <w:rPr>
          <w:color w:val="000000"/>
        </w:rPr>
        <w:t>obowiązany</w:t>
      </w:r>
      <w:r>
        <w:rPr>
          <w:color w:val="569748"/>
          <w:u w:val="single"/>
        </w:rPr>
        <w:t xml:space="preserve"> jest</w:t>
      </w:r>
      <w:r>
        <w:rPr>
          <w:color w:val="000000"/>
        </w:rPr>
        <w:t xml:space="preserve"> zamieścić w projekcie budowlanym odpowiednie informacje (rysunek i opis) dotyczące </w:t>
      </w:r>
      <w:r>
        <w:rPr>
          <w:color w:val="569748"/>
          <w:u w:val="single"/>
        </w:rPr>
        <w:t xml:space="preserve">tego </w:t>
      </w:r>
      <w:r>
        <w:rPr>
          <w:color w:val="000000"/>
        </w:rPr>
        <w:t>odstąpienia</w:t>
      </w:r>
      <w:r>
        <w:rPr>
          <w:strike/>
          <w:color w:val="E51C23"/>
        </w:rPr>
        <w:t>,</w:t>
      </w:r>
      <w:r>
        <w:rPr>
          <w:color w:val="569748"/>
          <w:u w:val="single"/>
        </w:rPr>
        <w:t>. Nieistotne odstąpienie od zatwierdzonego projektu budowlanego lub innych warunków pozwolenia na budowę nie wymaga uzyskania decyzji</w:t>
      </w:r>
      <w:r>
        <w:rPr>
          <w:color w:val="000000"/>
        </w:rPr>
        <w:t xml:space="preserve"> o </w:t>
      </w:r>
      <w:r>
        <w:rPr>
          <w:strike/>
          <w:color w:val="E51C23"/>
        </w:rPr>
        <w:t>którym</w:t>
      </w:r>
      <w:r>
        <w:rPr>
          <w:color w:val="569748"/>
          <w:u w:val="single"/>
        </w:rPr>
        <w:t>zmianie</w:t>
      </w:r>
      <w:r>
        <w:rPr>
          <w:color w:val="000000"/>
        </w:rPr>
        <w:t xml:space="preserve"> </w:t>
      </w:r>
      <w:r>
        <w:rPr>
          <w:strike/>
          <w:color w:val="E51C23"/>
        </w:rPr>
        <w:t>mowa w</w:t>
      </w:r>
      <w:r>
        <w:rPr>
          <w:color w:val="569748"/>
          <w:u w:val="single"/>
        </w:rPr>
        <w:t>pozwolenia</w:t>
      </w:r>
      <w:r>
        <w:rPr>
          <w:color w:val="000000"/>
        </w:rPr>
        <w:t xml:space="preserve"> </w:t>
      </w:r>
      <w:r>
        <w:rPr>
          <w:strike/>
          <w:color w:val="E51C23"/>
        </w:rPr>
        <w:t>ust.</w:t>
      </w:r>
      <w:r>
        <w:rPr>
          <w:color w:val="569748"/>
          <w:u w:val="single"/>
        </w:rPr>
        <w:t>na</w:t>
      </w:r>
      <w:r>
        <w:rPr>
          <w:color w:val="000000"/>
        </w:rPr>
        <w:t xml:space="preserve"> </w:t>
      </w:r>
      <w:r>
        <w:rPr>
          <w:strike/>
          <w:color w:val="E51C23"/>
        </w:rPr>
        <w:t>5</w:t>
      </w:r>
      <w:r>
        <w:rPr>
          <w:color w:val="569748"/>
          <w:u w:val="single"/>
        </w:rPr>
        <w:t>budowę</w:t>
      </w:r>
      <w:r>
        <w:rPr>
          <w:color w:val="000000"/>
        </w:rPr>
        <w:t>.</w:t>
      </w:r>
    </w:p>
    <w:p w:rsidR="008B69F7" w:rsidRDefault="00C9127B" w:rsidP="00DC199B">
      <w:pPr>
        <w:spacing w:after="0" w:line="240" w:lineRule="auto"/>
        <w:jc w:val="both"/>
      </w:pPr>
      <w:r>
        <w:rPr>
          <w:b/>
          <w:color w:val="000000"/>
        </w:rPr>
        <w:t xml:space="preserve">Art. 37. [Wygaśnięcie, uchylenie albo stwierdzenie nieważności decyzji o pozwoleniu na budowę] </w:t>
      </w:r>
    </w:p>
    <w:p w:rsidR="008B69F7" w:rsidRDefault="00C9127B" w:rsidP="00DC199B">
      <w:pPr>
        <w:spacing w:after="0" w:line="240" w:lineRule="auto"/>
        <w:jc w:val="both"/>
      </w:pPr>
      <w:r>
        <w:rPr>
          <w:color w:val="000000"/>
        </w:rPr>
        <w:t>1. Decyzja o pozwoleniu na budowę wygasa, jeżeli budowa nie została rozpoczęta przed upływem 3 lat od dnia, w którym decyzja ta stała się ostateczna lub budowa została przerwana na czas dłuższy niż 3 lata.</w:t>
      </w:r>
    </w:p>
    <w:p w:rsidR="008B69F7" w:rsidRDefault="00C9127B" w:rsidP="00DC199B">
      <w:pPr>
        <w:spacing w:after="0" w:line="240" w:lineRule="auto"/>
        <w:jc w:val="both"/>
      </w:pPr>
      <w:r>
        <w:rPr>
          <w:color w:val="000000"/>
        </w:rPr>
        <w:t>2. W przypadku:</w:t>
      </w:r>
    </w:p>
    <w:p w:rsidR="008B69F7" w:rsidRDefault="00C9127B" w:rsidP="00DC199B">
      <w:pPr>
        <w:spacing w:after="0" w:line="240" w:lineRule="auto"/>
        <w:ind w:left="373"/>
        <w:jc w:val="both"/>
      </w:pPr>
      <w:r>
        <w:rPr>
          <w:color w:val="000000"/>
        </w:rPr>
        <w:t>1) określonym w ust. 1 albo</w:t>
      </w:r>
    </w:p>
    <w:p w:rsidR="008B69F7" w:rsidRDefault="00C9127B" w:rsidP="00DC199B">
      <w:pPr>
        <w:spacing w:after="0" w:line="240" w:lineRule="auto"/>
        <w:ind w:left="373"/>
        <w:jc w:val="both"/>
      </w:pPr>
      <w:r>
        <w:rPr>
          <w:color w:val="000000"/>
        </w:rPr>
        <w:t>2) stwierdzenia nieważności albo uchylenia decyzji o pozwoleniu na budowę</w:t>
      </w:r>
    </w:p>
    <w:p w:rsidR="008B69F7" w:rsidRDefault="00C9127B" w:rsidP="00DC199B">
      <w:pPr>
        <w:spacing w:after="0" w:line="240" w:lineRule="auto"/>
        <w:jc w:val="both"/>
      </w:pPr>
      <w:r>
        <w:rPr>
          <w:color w:val="000000"/>
        </w:rPr>
        <w:t>- rozpoczęcie albo wznowienie budowy może nastąpić po wydaniu decyzji o pozwoleniu na budowę, o której mowa w art. 28 ust. 1.</w:t>
      </w:r>
    </w:p>
    <w:p w:rsidR="008B69F7" w:rsidRDefault="00C9127B" w:rsidP="00DC199B">
      <w:pPr>
        <w:spacing w:after="0" w:line="240" w:lineRule="auto"/>
        <w:jc w:val="both"/>
      </w:pPr>
      <w:r>
        <w:rPr>
          <w:color w:val="000000"/>
        </w:rPr>
        <w:t>3. W przypadku, o którym mowa w art. 36a ust. 2, wznowienie budowy może nastąpić po wydaniu decyzji o pozwoleniu na wznowienie robót budowlanych, o której mowa w art. 51 ust. 4.</w:t>
      </w:r>
    </w:p>
    <w:p w:rsidR="008B69F7" w:rsidRDefault="00C9127B" w:rsidP="00DC199B">
      <w:pPr>
        <w:spacing w:after="0" w:line="240" w:lineRule="auto"/>
        <w:jc w:val="both"/>
      </w:pPr>
      <w:r>
        <w:rPr>
          <w:b/>
          <w:color w:val="569748"/>
        </w:rPr>
        <w:t xml:space="preserve">Art. 37a. </w:t>
      </w:r>
      <w:r>
        <w:rPr>
          <w:b/>
          <w:color w:val="569748"/>
          <w:sz w:val="20"/>
          <w:u w:val="single"/>
          <w:vertAlign w:val="superscript"/>
        </w:rPr>
        <w:t>55</w:t>
      </w:r>
      <w:r>
        <w:rPr>
          <w:b/>
          <w:color w:val="569748"/>
        </w:rPr>
        <w:t xml:space="preserve"> </w:t>
      </w:r>
      <w:r>
        <w:rPr>
          <w:b/>
          <w:color w:val="569748"/>
          <w:u w:val="single"/>
        </w:rPr>
        <w:t xml:space="preserve"> [Wniosek o pozwolenie na budowę tymczasowego obiektu budowlanego]</w:t>
      </w:r>
      <w:r>
        <w:rPr>
          <w:b/>
          <w:color w:val="569748"/>
        </w:rPr>
        <w:t xml:space="preserve"> </w:t>
      </w:r>
    </w:p>
    <w:p w:rsidR="008B69F7" w:rsidRDefault="00C9127B" w:rsidP="00DC199B">
      <w:pPr>
        <w:spacing w:after="0" w:line="240" w:lineRule="auto"/>
        <w:jc w:val="both"/>
      </w:pPr>
      <w:r>
        <w:rPr>
          <w:color w:val="569748"/>
          <w:u w:val="single"/>
        </w:rPr>
        <w:t xml:space="preserve"> </w:t>
      </w:r>
    </w:p>
    <w:p w:rsidR="008B69F7" w:rsidRDefault="00C9127B" w:rsidP="00DC199B">
      <w:pPr>
        <w:spacing w:after="0" w:line="240" w:lineRule="auto"/>
        <w:jc w:val="both"/>
      </w:pPr>
      <w:r>
        <w:rPr>
          <w:color w:val="569748"/>
          <w:u w:val="single"/>
        </w:rPr>
        <w:t>1. Inwestor może, przed upływem 180 dni od dnia rozpoczęcia budowy określonego w zgłoszeniu, złożyć wniosek o wydanie decyzji o pozwoleniu na budowę tymczasowego obiektu budowlanego, o którym mowa w art. 29 ust. 1 pkt 12. Przepisy art. 32-36 stosuje się odpowiednio.</w:t>
      </w:r>
    </w:p>
    <w:p w:rsidR="008B69F7" w:rsidRDefault="00C9127B" w:rsidP="00DC199B">
      <w:pPr>
        <w:spacing w:after="0" w:line="240" w:lineRule="auto"/>
        <w:jc w:val="both"/>
      </w:pPr>
      <w:r>
        <w:rPr>
          <w:color w:val="569748"/>
          <w:u w:val="single"/>
        </w:rPr>
        <w:t>2. W przypadku złożenia wniosku, o którym mowa w ust. 1, inwestor może powstrzymać się od rozbiórki lub przeniesienia w inne miejsce tymczasowego obiektu budowlanego, o którym mowa w art. 29 ust. 1 pkt 12, do czasu zakończenia postępowania w przedmiocie pozwolenia na budowę.</w:t>
      </w:r>
    </w:p>
    <w:p w:rsidR="008B69F7" w:rsidRDefault="00C9127B" w:rsidP="00DC199B">
      <w:pPr>
        <w:spacing w:after="0" w:line="240" w:lineRule="auto"/>
        <w:jc w:val="both"/>
      </w:pPr>
      <w:r>
        <w:rPr>
          <w:b/>
          <w:color w:val="000000"/>
        </w:rPr>
        <w:t xml:space="preserve">Art. 38. [Przesłanie decyzji o pozwoleniu na budowę organowi, który wydał decyzję o warunkach zabudowy i zagospodarowania terenu; rejestr decyzji o pozwoleniu na budowę; przechowywanie zatwierdzonych projektów budowlanych] </w:t>
      </w:r>
    </w:p>
    <w:p w:rsidR="008B69F7" w:rsidRDefault="00C9127B" w:rsidP="00DC199B">
      <w:pPr>
        <w:spacing w:after="0" w:line="240" w:lineRule="auto"/>
        <w:jc w:val="both"/>
      </w:pPr>
      <w:r>
        <w:rPr>
          <w:color w:val="000000"/>
        </w:rPr>
        <w:t xml:space="preserve">1. </w:t>
      </w:r>
      <w:r>
        <w:rPr>
          <w:color w:val="000000"/>
          <w:sz w:val="20"/>
          <w:vertAlign w:val="superscript"/>
        </w:rPr>
        <w:t>56</w:t>
      </w:r>
      <w:r>
        <w:rPr>
          <w:color w:val="000000"/>
        </w:rPr>
        <w:t xml:space="preserve"> Decyzję o pozwoleniu na budowę lub kopię zgłoszenia budowy, o której mowa w art. 29 ust. 1 pkt 1a, 2b i 19a, lub kopię zgłoszenia przebudowy, o której mowa w art. 29 ust. 2 pkt 1b, wraz z adnotacją o niewniesieniu sprzeciwu,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przesyła niezwłocznie wójtowi, burmistrzowi, prezydentowi miasta albo organowi, który wydał decyzję o warunkach zabudowy i zagospodarowania terenu, decyzję o środowiskowych uwarunkowaniach, o której mowa w art. 71 ust. 1 ustawy z dnia 3 października 2008 r. o udostępnianiu informacji o środowisku i jego ochronie, udziale społeczeństwa w ochronie środowiska oraz o ocenach oddziaływania na środowisko, lub pozwolenie, o którym mowa w art. 23 i art. 23a ustawy z dnia 21 marca 1991 r. o obszarach morskich Rzeczypospolitej Polskiej i administracji morskiej.</w:t>
      </w:r>
    </w:p>
    <w:p w:rsidR="008B69F7" w:rsidRDefault="00C9127B" w:rsidP="00DC199B">
      <w:pPr>
        <w:spacing w:after="0" w:line="240" w:lineRule="auto"/>
        <w:jc w:val="both"/>
      </w:pPr>
      <w:r>
        <w:rPr>
          <w:color w:val="000000"/>
        </w:rPr>
        <w:t xml:space="preserve">2. </w:t>
      </w:r>
      <w:r>
        <w:rPr>
          <w:color w:val="000000"/>
          <w:sz w:val="20"/>
          <w:vertAlign w:val="superscript"/>
        </w:rPr>
        <w:t>57</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przechowuje zatwierdzone projekty budowlane, projekty budowlane załączone do zgłoszenia, w stosunku do którego organ nie wniósł sprzeciwu, a także inne dokumenty objęte pozwoleniem na budowę lub tym zgłoszeniem, co najmniej przez okres istnienia obiektu budowlanego.</w:t>
      </w:r>
    </w:p>
    <w:p w:rsidR="008B69F7" w:rsidRDefault="00C9127B" w:rsidP="00DC199B">
      <w:pPr>
        <w:spacing w:after="0" w:line="240" w:lineRule="auto"/>
        <w:jc w:val="both"/>
      </w:pPr>
      <w:r>
        <w:rPr>
          <w:color w:val="000000"/>
        </w:rPr>
        <w:t xml:space="preserve">3. </w:t>
      </w:r>
      <w:r>
        <w:rPr>
          <w:color w:val="000000"/>
          <w:sz w:val="20"/>
          <w:vertAlign w:val="superscript"/>
        </w:rPr>
        <w:t>58</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w decyzji o pozwoleniu na budowę obiektu budowlanego na terenie zamkniętym niezbędnym na cele obronności lub bezpieczeństwa państwa może wyrazić zgodę, aby zatwierdzony projekt budowlany, a także inne dokumenty objęte pozwoleniem na budowę zawierające informacje niejawne przechowywane były przez użytkownika obiektu budowlanego.</w:t>
      </w:r>
    </w:p>
    <w:p w:rsidR="008B69F7" w:rsidRDefault="00C9127B" w:rsidP="00DC199B">
      <w:pPr>
        <w:spacing w:after="0" w:line="240" w:lineRule="auto"/>
        <w:jc w:val="both"/>
      </w:pPr>
      <w:r>
        <w:rPr>
          <w:color w:val="000000"/>
        </w:rPr>
        <w:t xml:space="preserve">4. Przepisy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 wskazują przypadki, gdy informacje o wydanych decyzjach o pozwoleniu na budowę podaje się do publicznej wiadomości oraz gdy dane o tych decyzjach zamieszcza się w publicznie dostępnych wykazach.</w:t>
      </w:r>
    </w:p>
    <w:p w:rsidR="008B69F7" w:rsidRDefault="00C9127B" w:rsidP="00DC199B">
      <w:pPr>
        <w:spacing w:after="0" w:line="240" w:lineRule="auto"/>
        <w:jc w:val="both"/>
      </w:pPr>
      <w:r>
        <w:rPr>
          <w:b/>
          <w:color w:val="000000"/>
        </w:rPr>
        <w:lastRenderedPageBreak/>
        <w:t xml:space="preserve">Art. 39. [Prowadzenie robót budowlanych przy obiekcie budowlanym objętym ochroną zabytków] </w:t>
      </w:r>
    </w:p>
    <w:p w:rsidR="008B69F7" w:rsidRDefault="00C9127B" w:rsidP="00DC199B">
      <w:pPr>
        <w:spacing w:after="0" w:line="240" w:lineRule="auto"/>
        <w:jc w:val="both"/>
      </w:pPr>
      <w:r>
        <w:rPr>
          <w:color w:val="000000"/>
        </w:rPr>
        <w:t>1. Prowadzenie robót budowlanych przy obiekcie budowlanym wpisanym do rejestru zabytków lub na obszarze wpisanym do rejestru zabytków wymaga, przed wydaniem decyzji o pozwoleniu na budowę, uzyskania pozwolenia na prowadzenie tych robót, wydanego przez właściwego wojewódzkiego konserwatora zabytków.</w:t>
      </w:r>
    </w:p>
    <w:p w:rsidR="008B69F7" w:rsidRDefault="00C9127B" w:rsidP="00DC199B">
      <w:pPr>
        <w:spacing w:after="0" w:line="240" w:lineRule="auto"/>
        <w:jc w:val="both"/>
      </w:pPr>
      <w:r>
        <w:rPr>
          <w:color w:val="000000"/>
        </w:rPr>
        <w:t>2. Pozwolenie na rozbiórkę obiektu budowlanego wpisanego do rejestru zabytków może być wydane po uzyskaniu decyzji Generalnego Konserwatora Zabytków działającego w imieniu ministra właściwego do spraw kultury i ochrony dziedzictwa narodowego o skreśleniu tego obiektu z rejestru zabytków.</w:t>
      </w:r>
    </w:p>
    <w:p w:rsidR="008B69F7" w:rsidRDefault="00C9127B" w:rsidP="00DC199B">
      <w:pPr>
        <w:spacing w:after="0" w:line="240" w:lineRule="auto"/>
        <w:jc w:val="both"/>
      </w:pPr>
      <w:r>
        <w:rPr>
          <w:color w:val="000000"/>
        </w:rPr>
        <w:t xml:space="preserve">3. </w:t>
      </w:r>
      <w:r>
        <w:rPr>
          <w:color w:val="000000"/>
          <w:sz w:val="20"/>
          <w:vertAlign w:val="superscript"/>
        </w:rPr>
        <w:t>59</w:t>
      </w:r>
      <w:r>
        <w:rPr>
          <w:color w:val="000000"/>
        </w:rPr>
        <w:t xml:space="preserve"> W stosunku do obiektów budowlanych oraz obszarów niewpisanych do rejestru zabytków, a ujętych w gminnej ewidencji zabytków, pozwolenie na budowę lub rozbiórkę obiektu budowlanego wydaje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w uzgodnieniu z wojewódzkim konserwatorem zabytków.</w:t>
      </w:r>
    </w:p>
    <w:p w:rsidR="008B69F7" w:rsidRDefault="00C9127B" w:rsidP="00DC199B">
      <w:pPr>
        <w:spacing w:after="0" w:line="240" w:lineRule="auto"/>
        <w:jc w:val="both"/>
      </w:pPr>
      <w:r>
        <w:rPr>
          <w:color w:val="000000"/>
        </w:rPr>
        <w:t>4. Wojewódzki konserwator zabytków jest obowiązany zająć stanowisko w sprawie wniosku o pozwolenie na budowę lub rozbiórkę obiektów budowlanych, o których mowa w ust. 3, w terminie 30 dni od dnia jego doręczenia. Niezajęcie stanowiska w tym terminie uznaje się jako brak zastrzeżeń do przedstawionych we wniosku rozwiązań projektowych.</w:t>
      </w:r>
    </w:p>
    <w:p w:rsidR="008B69F7" w:rsidRDefault="00C9127B" w:rsidP="00DC199B">
      <w:pPr>
        <w:spacing w:after="0" w:line="240" w:lineRule="auto"/>
        <w:jc w:val="both"/>
      </w:pPr>
      <w:r>
        <w:rPr>
          <w:b/>
          <w:color w:val="000000"/>
        </w:rPr>
        <w:t xml:space="preserve">Art. 39a. [Pozwolenie na budowę na obszarze pomnika zagłady] </w:t>
      </w:r>
    </w:p>
    <w:p w:rsidR="008B69F7" w:rsidRDefault="00C9127B" w:rsidP="00DC199B">
      <w:pPr>
        <w:spacing w:after="0" w:line="240" w:lineRule="auto"/>
        <w:jc w:val="both"/>
      </w:pPr>
      <w:r>
        <w:rPr>
          <w:color w:val="000000"/>
        </w:rPr>
        <w:t xml:space="preserve">Budowa obiektu budowlanego, tymczasowego obiektu budowlanego i urządzenia budowlanego na obszarze Pomnika Zagłady lub jego strefy ochronnej w rozumieniu </w:t>
      </w:r>
      <w:r>
        <w:rPr>
          <w:color w:val="1B1B1B"/>
        </w:rPr>
        <w:t>ustawy</w:t>
      </w:r>
      <w:r>
        <w:rPr>
          <w:color w:val="000000"/>
        </w:rPr>
        <w:t xml:space="preserve"> z dnia 7 maja 1999 r. o ochronie terenów byłych hitlerowskich obozów zagłady (Dz. U. z 2015 r. poz. 2120) wymaga, przed wydaniem decyzji o pozwoleniu na budowę, uzyskania zgody właściwego wojewody.</w:t>
      </w:r>
    </w:p>
    <w:p w:rsidR="008B69F7" w:rsidRDefault="00C9127B" w:rsidP="00DC199B">
      <w:pPr>
        <w:spacing w:after="0" w:line="240" w:lineRule="auto"/>
        <w:jc w:val="both"/>
      </w:pPr>
      <w:r>
        <w:rPr>
          <w:b/>
          <w:color w:val="000000"/>
        </w:rPr>
        <w:t xml:space="preserve">Art. 40. [Przeniesienie decyzji o pozwoleniu na budowę i pozwoleniu na wznowienie robót budowlanych na rzecz innego podmiotu; strony postępowania] </w:t>
      </w:r>
    </w:p>
    <w:p w:rsidR="008B69F7" w:rsidRDefault="00C9127B" w:rsidP="00DC199B">
      <w:pPr>
        <w:spacing w:after="0" w:line="240" w:lineRule="auto"/>
        <w:jc w:val="both"/>
      </w:pPr>
      <w:r>
        <w:rPr>
          <w:color w:val="000000"/>
        </w:rPr>
        <w:t>1. Organ, który wydał decyzję określoną w art. 28, jest obowiązany, za zgodą strony, na rzecz której decyzja została wydana, do przeniesienia tej decyzji na rzecz innego podmiotu, jeżeli przyjmuje on wszystkie warunki zawarte w tej decyzji oraz złoży oświadczenie, o którym mowa w art. 32 ust. 4 pkt 2.</w:t>
      </w:r>
    </w:p>
    <w:p w:rsidR="008B69F7" w:rsidRDefault="00C9127B" w:rsidP="00DC199B">
      <w:pPr>
        <w:spacing w:after="0" w:line="240" w:lineRule="auto"/>
        <w:jc w:val="both"/>
      </w:pPr>
      <w:r>
        <w:rPr>
          <w:color w:val="000000"/>
        </w:rPr>
        <w:t>2. Przepis ust. 1 stosuje się odpowiednio do decyzji o pozwoleniu na wznowienie robót budowlanych, o której mowa w art. 51 ust. 4.</w:t>
      </w:r>
    </w:p>
    <w:p w:rsidR="008B69F7" w:rsidRDefault="00C9127B" w:rsidP="00DC199B">
      <w:pPr>
        <w:spacing w:after="0" w:line="240" w:lineRule="auto"/>
        <w:jc w:val="both"/>
      </w:pPr>
      <w:r>
        <w:rPr>
          <w:color w:val="000000"/>
        </w:rPr>
        <w:t>3. Stronami w postępowaniu o przeniesienie decyzji o pozwoleniu na budowę lub o pozwoleniu na wznowienie robót budowlanych są jedynie podmioty, między którymi ma być dokonane przeniesienie decyzji.</w:t>
      </w:r>
    </w:p>
    <w:p w:rsidR="008B69F7" w:rsidRDefault="00C9127B" w:rsidP="00DC199B">
      <w:pPr>
        <w:spacing w:after="0" w:line="240" w:lineRule="auto"/>
        <w:jc w:val="both"/>
      </w:pPr>
      <w:r>
        <w:rPr>
          <w:color w:val="000000"/>
        </w:rPr>
        <w:t>4. Prawa i obowiązki wynikające ze zgłoszenia, wobec którego organ nie wniósł sprzeciwu, mogą być przeniesione na rzecz innej osoby w drodze decyzji. Przepisy ust. 1 i 3 stosuje się odpowiednio.</w:t>
      </w:r>
    </w:p>
    <w:p w:rsidR="008B69F7" w:rsidRDefault="00C9127B" w:rsidP="00DC199B">
      <w:pPr>
        <w:spacing w:after="0" w:line="240" w:lineRule="auto"/>
        <w:jc w:val="both"/>
      </w:pPr>
      <w:r>
        <w:rPr>
          <w:b/>
          <w:color w:val="000000"/>
        </w:rPr>
        <w:t xml:space="preserve">Art. 40a. [Decyzja o warunkach zabudowy i zagospodarowania terenu, decyzja o ustaleniu lokalizacji linii kolejowej] </w:t>
      </w:r>
    </w:p>
    <w:p w:rsidR="008B69F7" w:rsidRDefault="00C9127B" w:rsidP="00DC199B">
      <w:pPr>
        <w:spacing w:after="0" w:line="240" w:lineRule="auto"/>
        <w:jc w:val="both"/>
      </w:pPr>
      <w:r>
        <w:rPr>
          <w:color w:val="000000"/>
        </w:rPr>
        <w:t xml:space="preserve">Ilekroć w przepisach niniejszego rozdziału jest mowa o decyzji o warunkach zabudowy i zagospodarowania terenu, rozumie się przez to także decyzję o ustaleniu lokalizacji linii kolejowej w rozumieniu </w:t>
      </w:r>
      <w:r>
        <w:rPr>
          <w:color w:val="1B1B1B"/>
        </w:rPr>
        <w:t>ustawy</w:t>
      </w:r>
      <w:r>
        <w:rPr>
          <w:color w:val="000000"/>
        </w:rPr>
        <w:t xml:space="preserve"> z dnia 28 marca 2003 r. o transporcie kolejowym (Dz. U. z 2015 r. poz. 1297, z późn. zm.).</w:t>
      </w:r>
    </w:p>
    <w:p w:rsidR="008B69F7" w:rsidRDefault="00C9127B" w:rsidP="00DC199B">
      <w:pPr>
        <w:spacing w:after="0" w:line="240" w:lineRule="auto"/>
        <w:jc w:val="both"/>
      </w:pPr>
      <w:r>
        <w:rPr>
          <w:b/>
          <w:color w:val="000000"/>
        </w:rPr>
        <w:t xml:space="preserve">Rozdział 5 </w:t>
      </w:r>
    </w:p>
    <w:p w:rsidR="008B69F7" w:rsidRDefault="00C9127B" w:rsidP="00DC199B">
      <w:pPr>
        <w:spacing w:after="0" w:line="240" w:lineRule="auto"/>
        <w:jc w:val="both"/>
      </w:pPr>
      <w:r>
        <w:rPr>
          <w:b/>
          <w:color w:val="000000"/>
        </w:rPr>
        <w:t>Budowa i oddawanie do użytku obiektów budowlanych</w:t>
      </w:r>
    </w:p>
    <w:p w:rsidR="008B69F7" w:rsidRDefault="00C9127B" w:rsidP="00DC199B">
      <w:pPr>
        <w:spacing w:after="0" w:line="240" w:lineRule="auto"/>
        <w:jc w:val="both"/>
      </w:pPr>
      <w:r>
        <w:rPr>
          <w:b/>
          <w:color w:val="000000"/>
        </w:rPr>
        <w:t xml:space="preserve">Art. 41. [Rozpoczęcie budowy; zawiadomienie o terminie; prace przygotowawcze] </w:t>
      </w:r>
    </w:p>
    <w:p w:rsidR="008B69F7" w:rsidRDefault="00C9127B" w:rsidP="00DC199B">
      <w:pPr>
        <w:spacing w:after="0" w:line="240" w:lineRule="auto"/>
        <w:jc w:val="both"/>
      </w:pPr>
      <w:r>
        <w:rPr>
          <w:color w:val="000000"/>
        </w:rPr>
        <w:t>1. Rozpoczęcie budowy następuje z chwilą podjęcia prac przygotowawczych na terenie budowy.</w:t>
      </w:r>
    </w:p>
    <w:p w:rsidR="008B69F7" w:rsidRDefault="00C9127B" w:rsidP="00DC199B">
      <w:pPr>
        <w:spacing w:after="0" w:line="240" w:lineRule="auto"/>
        <w:jc w:val="both"/>
      </w:pPr>
      <w:r>
        <w:rPr>
          <w:color w:val="000000"/>
        </w:rPr>
        <w:t>2. Pracami przygotowawczymi są:</w:t>
      </w:r>
    </w:p>
    <w:p w:rsidR="008B69F7" w:rsidRDefault="00C9127B" w:rsidP="00DC199B">
      <w:pPr>
        <w:spacing w:after="0" w:line="240" w:lineRule="auto"/>
        <w:ind w:left="373"/>
        <w:jc w:val="both"/>
      </w:pPr>
      <w:r>
        <w:rPr>
          <w:color w:val="000000"/>
        </w:rPr>
        <w:t>1) wytyczenie geodezyjne obiektów w terenie;</w:t>
      </w:r>
    </w:p>
    <w:p w:rsidR="008B69F7" w:rsidRDefault="00C9127B" w:rsidP="00DC199B">
      <w:pPr>
        <w:spacing w:after="0" w:line="240" w:lineRule="auto"/>
        <w:ind w:left="373"/>
        <w:jc w:val="both"/>
      </w:pPr>
      <w:r>
        <w:rPr>
          <w:color w:val="000000"/>
        </w:rPr>
        <w:t>2) wykonanie niwelacji terenu;</w:t>
      </w:r>
    </w:p>
    <w:p w:rsidR="008B69F7" w:rsidRDefault="00C9127B" w:rsidP="00DC199B">
      <w:pPr>
        <w:spacing w:after="0" w:line="240" w:lineRule="auto"/>
        <w:ind w:left="373"/>
        <w:jc w:val="both"/>
      </w:pPr>
      <w:r>
        <w:rPr>
          <w:color w:val="000000"/>
        </w:rPr>
        <w:t>3) zagospodarowanie terenu budowy wraz z budową tymczasowych obiektów;</w:t>
      </w:r>
    </w:p>
    <w:p w:rsidR="008B69F7" w:rsidRDefault="00C9127B" w:rsidP="00DC199B">
      <w:pPr>
        <w:spacing w:after="0" w:line="240" w:lineRule="auto"/>
        <w:ind w:left="373"/>
        <w:jc w:val="both"/>
      </w:pPr>
      <w:r>
        <w:rPr>
          <w:color w:val="000000"/>
        </w:rPr>
        <w:t>4) wykonanie przyłączy do sieci infrastruktury technicznej na potrzeby budowy.</w:t>
      </w:r>
    </w:p>
    <w:p w:rsidR="008B69F7" w:rsidRDefault="00C9127B" w:rsidP="00DC199B">
      <w:pPr>
        <w:spacing w:after="0" w:line="240" w:lineRule="auto"/>
        <w:jc w:val="both"/>
      </w:pPr>
      <w:r>
        <w:rPr>
          <w:color w:val="000000"/>
        </w:rPr>
        <w:lastRenderedPageBreak/>
        <w:t>3. Prace przygotowawcze mogą być wykonywane tylko na terenie objętym pozwoleniem na budowę lub zgłoszeniem.</w:t>
      </w:r>
    </w:p>
    <w:p w:rsidR="008B69F7" w:rsidRDefault="00C9127B" w:rsidP="00DC199B">
      <w:pPr>
        <w:spacing w:after="0" w:line="240" w:lineRule="auto"/>
        <w:jc w:val="both"/>
      </w:pPr>
      <w:r>
        <w:rPr>
          <w:color w:val="000000"/>
        </w:rPr>
        <w:t xml:space="preserve">4. </w:t>
      </w:r>
      <w:r>
        <w:rPr>
          <w:color w:val="000000"/>
          <w:sz w:val="20"/>
          <w:vertAlign w:val="superscript"/>
        </w:rPr>
        <w:t>60</w:t>
      </w:r>
      <w:r>
        <w:rPr>
          <w:color w:val="000000"/>
        </w:rPr>
        <w:t xml:space="preserve"> Inwestor jest obowiązany zawiadomić o zamierzonym terminie rozpoczęcia robót budowlanych, dla których wymagane jest pozwolenie na budowę, zgłoszenie budowy, o której mowa w art. 29 ust. 1 pkt 1a, 2b i 19a, lub zgłoszenie przebudowy, o której mowa w art. 29 ust. 2 pkt 1b,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oraz projektanta sprawującego nadzór nad zgodnością realizacji budowy z projektem, dołączając na piśmie:</w:t>
      </w:r>
    </w:p>
    <w:p w:rsidR="008B69F7" w:rsidRDefault="00C9127B" w:rsidP="00DC199B">
      <w:pPr>
        <w:spacing w:after="0" w:line="240" w:lineRule="auto"/>
        <w:ind w:left="373"/>
        <w:jc w:val="both"/>
      </w:pPr>
      <w:r>
        <w:rPr>
          <w:color w:val="000000"/>
        </w:rPr>
        <w:t>1) oświadczenie kierownika budowy (robót), stwierdzające sporządzenie planu bezpieczeństwa i ochrony zdrowia oraz przyjęcie obowiązku kierowania budową (robotami budowlanymi), a także zaświadczenie, o którym mowa w art. 12 ust. 7;</w:t>
      </w:r>
    </w:p>
    <w:p w:rsidR="008B69F7" w:rsidRDefault="00C9127B" w:rsidP="00DC199B">
      <w:pPr>
        <w:spacing w:after="0" w:line="240" w:lineRule="auto"/>
        <w:ind w:left="373"/>
        <w:jc w:val="both"/>
      </w:pPr>
      <w:r>
        <w:rPr>
          <w:color w:val="000000"/>
        </w:rPr>
        <w:t>2) w przypadku ustanowienia nadzoru inwestorskiego - oświadczenie inspektora nadzoru inwestorskiego, stwierdzające przyjęcie obowiązku pełnienia nadzoru inwestorskiego nad danymi robotami budowlanymi, a także zaświadczenie, o którym mowa w art. 12 ust. 7;</w:t>
      </w:r>
    </w:p>
    <w:p w:rsidR="008B69F7" w:rsidRDefault="00C9127B" w:rsidP="00DC199B">
      <w:pPr>
        <w:spacing w:after="0" w:line="240" w:lineRule="auto"/>
        <w:ind w:left="373"/>
        <w:jc w:val="both"/>
      </w:pPr>
      <w:r>
        <w:rPr>
          <w:color w:val="000000"/>
        </w:rPr>
        <w:t>3) informację zawierającą dane zamieszczone w ogłoszeniu, o którym mowa w art. 42 ust. 2 pkt 2.</w:t>
      </w:r>
    </w:p>
    <w:p w:rsidR="008B69F7" w:rsidRDefault="00C9127B" w:rsidP="00DC199B">
      <w:pPr>
        <w:spacing w:after="0" w:line="240" w:lineRule="auto"/>
        <w:jc w:val="both"/>
      </w:pPr>
      <w:r>
        <w:rPr>
          <w:color w:val="000000"/>
        </w:rPr>
        <w:t>5. Rozpoczęcie dostaw energii, wody, ciepła lub gazu na potrzeby budowy może nastąpić jedynie po okazaniu wymaganego pozwolenia na budowę lub zgłoszenia.</w:t>
      </w:r>
    </w:p>
    <w:p w:rsidR="008B69F7" w:rsidRDefault="00C9127B" w:rsidP="00DC199B">
      <w:pPr>
        <w:spacing w:after="0" w:line="240" w:lineRule="auto"/>
        <w:jc w:val="both"/>
      </w:pPr>
      <w:r>
        <w:rPr>
          <w:b/>
          <w:color w:val="000000"/>
        </w:rPr>
        <w:t xml:space="preserve">Art. 42. [Obowiązki inwestora i kierownika budowy w związku z prowadzeniem robót] </w:t>
      </w:r>
    </w:p>
    <w:p w:rsidR="008B69F7" w:rsidRDefault="00C9127B" w:rsidP="00DC199B">
      <w:pPr>
        <w:spacing w:after="0" w:line="240" w:lineRule="auto"/>
        <w:jc w:val="both"/>
      </w:pPr>
      <w:r>
        <w:rPr>
          <w:color w:val="000000"/>
        </w:rPr>
        <w:t>1. Inwestor jest obowiązany zapewnić: objęcie kierownictwa budowy (rozbiórki) lub określonych robót budowlanych oraz nadzór nad robotami przez osobę posiadającą uprawnienia budowlane w odpowiedniej specjalności.</w:t>
      </w:r>
    </w:p>
    <w:p w:rsidR="008B69F7" w:rsidRDefault="00C9127B" w:rsidP="00DC199B">
      <w:pPr>
        <w:spacing w:after="0" w:line="240" w:lineRule="auto"/>
        <w:jc w:val="both"/>
      </w:pPr>
      <w:r>
        <w:rPr>
          <w:color w:val="000000"/>
        </w:rPr>
        <w:t>2. Kierownik budowy (robót) jest obowiązany:</w:t>
      </w:r>
    </w:p>
    <w:p w:rsidR="008B69F7" w:rsidRDefault="00C9127B" w:rsidP="00DC199B">
      <w:pPr>
        <w:spacing w:after="0" w:line="240" w:lineRule="auto"/>
        <w:ind w:left="373"/>
        <w:jc w:val="both"/>
      </w:pPr>
      <w:r>
        <w:rPr>
          <w:color w:val="000000"/>
        </w:rPr>
        <w:t>1) prowadzić dziennik budowy lub rozbiórki;</w:t>
      </w:r>
    </w:p>
    <w:p w:rsidR="008B69F7" w:rsidRDefault="00C9127B" w:rsidP="00DC199B">
      <w:pPr>
        <w:spacing w:after="0" w:line="240" w:lineRule="auto"/>
        <w:ind w:left="373"/>
        <w:jc w:val="both"/>
      </w:pPr>
      <w:r>
        <w:rPr>
          <w:color w:val="000000"/>
        </w:rPr>
        <w:t>2) umieścić na budowie lub rozbiórce, w widocznym miejscu, tablicę informacyjną oraz ogłoszenie zawierające dane dotyczące bezpieczeństwa pracy i ochrony zdrowia; nie dotyczy to budowy obiektów służących obronności i bezpieczeństwu państwa oraz obiektów liniowych;</w:t>
      </w:r>
    </w:p>
    <w:p w:rsidR="008B69F7" w:rsidRDefault="00C9127B" w:rsidP="00DC199B">
      <w:pPr>
        <w:spacing w:after="0" w:line="240" w:lineRule="auto"/>
        <w:ind w:left="373"/>
        <w:jc w:val="both"/>
      </w:pPr>
      <w:r>
        <w:rPr>
          <w:color w:val="000000"/>
        </w:rPr>
        <w:t>3) odpowiednio zabezpieczyć teren budowy (rozbiórki).</w:t>
      </w:r>
    </w:p>
    <w:p w:rsidR="008B69F7" w:rsidRDefault="00C9127B" w:rsidP="00DC199B">
      <w:pPr>
        <w:spacing w:after="0" w:line="240" w:lineRule="auto"/>
        <w:jc w:val="both"/>
      </w:pPr>
      <w:r>
        <w:rPr>
          <w:color w:val="000000"/>
        </w:rPr>
        <w:t xml:space="preserve">3. </w:t>
      </w:r>
      <w:r>
        <w:rPr>
          <w:color w:val="000000"/>
          <w:sz w:val="20"/>
          <w:vertAlign w:val="superscript"/>
        </w:rPr>
        <w:t>61</w:t>
      </w:r>
      <w:r>
        <w:rPr>
          <w:color w:val="000000"/>
        </w:rPr>
        <w:t xml:space="preserve"> Przepisów ust. 1 i 2 nie stosuje się do budowy lub rozbiórki obiektów, dla których nie jest wymagane pozwolenie na budowę, z wyjątkiem budowy, o której mowa w art. 29 ust. 1 pkt 1a, 2b, 19 i 19a.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może wyłączyć, w drodze decyzji, stosowanie tych przepisów również w stosunku do innych obiektów, jeżeli jest to uzasadnione nieznacznym stopniem skomplikowania robót budowlanych lub innymi ważnymi względami.</w:t>
      </w:r>
    </w:p>
    <w:p w:rsidR="008B69F7" w:rsidRDefault="00C9127B" w:rsidP="00DC199B">
      <w:pPr>
        <w:spacing w:after="0" w:line="240" w:lineRule="auto"/>
        <w:jc w:val="both"/>
      </w:pPr>
      <w:r>
        <w:rPr>
          <w:color w:val="000000"/>
        </w:rPr>
        <w:t>3a. Ogłoszenie, o którym mowa w ust. 2 pkt 2, stosuje się do budowy lub rozbiórki, na której przewiduje się prowadzenie robót budowlanych trwających dłużej niż 30 dni roboczych i jednoczesne zatrudnienie co najmniej 20 pracowników albo na których planowany zakres robót przekracza 500 osobodni.</w:t>
      </w:r>
    </w:p>
    <w:p w:rsidR="008B69F7" w:rsidRDefault="00C9127B" w:rsidP="00DC199B">
      <w:pPr>
        <w:spacing w:after="0" w:line="240" w:lineRule="auto"/>
        <w:jc w:val="both"/>
      </w:pPr>
      <w:r>
        <w:rPr>
          <w:color w:val="000000"/>
        </w:rPr>
        <w:t>4. Przy prowadzeniu robót budowlanych, do kierowania którymi jest wymagane przygotowanie zawodowe w specjalności techniczno-budowlanej innej niż posiada kierownik budowy, inwestor jest obowiązany zapewnić ustanowienie kierownika robót w danej specjalności.</w:t>
      </w:r>
    </w:p>
    <w:p w:rsidR="008B69F7" w:rsidRDefault="00C9127B" w:rsidP="00DC199B">
      <w:pPr>
        <w:spacing w:after="0" w:line="240" w:lineRule="auto"/>
        <w:jc w:val="both"/>
      </w:pPr>
      <w:r>
        <w:rPr>
          <w:b/>
          <w:color w:val="000000"/>
        </w:rPr>
        <w:t xml:space="preserve">Art. 43. [Geodezyjne wyznaczenie obiektu budowlanego w terenie; geodezyjna inwentaryzacja powykonawcza] </w:t>
      </w:r>
    </w:p>
    <w:p w:rsidR="008B69F7" w:rsidRDefault="00C9127B" w:rsidP="00DC199B">
      <w:pPr>
        <w:spacing w:after="0" w:line="240" w:lineRule="auto"/>
        <w:jc w:val="both"/>
      </w:pPr>
      <w:r>
        <w:rPr>
          <w:color w:val="000000"/>
        </w:rPr>
        <w:t>1. Obiekty budowlane wymagające pozwolenia na budowę oraz obiekty, o których mowa w art. 29 ust. 1 pkt 1a, 2b i 19a-20b, podlegają geodezyjnemu wyznaczeniu w terenie, a po ich wybudowaniu - geodezyjnej inwentaryzacji powykonawczej, obejmującej ich położenie na gruncie.</w:t>
      </w:r>
    </w:p>
    <w:p w:rsidR="008B69F7" w:rsidRDefault="00C9127B" w:rsidP="00DC199B">
      <w:pPr>
        <w:spacing w:after="0" w:line="240" w:lineRule="auto"/>
        <w:jc w:val="both"/>
      </w:pPr>
      <w:r>
        <w:rPr>
          <w:color w:val="000000"/>
        </w:rPr>
        <w:t>1a. Obowiązkowi geodezyjnego wyznaczenia, o którym mowa w ust. 1, nie podlega przyłącze, o którym mowa w art. 29 ust. 1 pkt 20, jeżeli jego połączenie z siecią znajduje się na tej samej działce co przyłącze lub na działce do niej przyległej.</w:t>
      </w:r>
    </w:p>
    <w:p w:rsidR="008B69F7" w:rsidRDefault="00C9127B" w:rsidP="00DC199B">
      <w:pPr>
        <w:spacing w:after="0" w:line="240" w:lineRule="auto"/>
        <w:jc w:val="both"/>
      </w:pPr>
      <w:r>
        <w:rPr>
          <w:color w:val="000000"/>
        </w:rPr>
        <w:t>1b. Zapewnienie wykonania obowiązków, o których mowa w ust. 1, należy do kierownika budowy, a w przypadku gdy kierownik budowy nie zostanie ustanowiony - do inwestora.</w:t>
      </w:r>
    </w:p>
    <w:p w:rsidR="008B69F7" w:rsidRDefault="00C9127B" w:rsidP="00DC199B">
      <w:pPr>
        <w:spacing w:after="0" w:line="240" w:lineRule="auto"/>
        <w:jc w:val="both"/>
      </w:pPr>
      <w:r>
        <w:rPr>
          <w:color w:val="000000"/>
        </w:rPr>
        <w:lastRenderedPageBreak/>
        <w:t xml:space="preserve">2. </w:t>
      </w:r>
      <w:r>
        <w:rPr>
          <w:color w:val="000000"/>
          <w:sz w:val="20"/>
          <w:vertAlign w:val="superscript"/>
        </w:rPr>
        <w:t>62</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może nałożyć obowiązek stosowania przepisu ust. 1 również w stosunku do obiektów budowlanych wymagających zgłoszenia.</w:t>
      </w:r>
    </w:p>
    <w:p w:rsidR="008B69F7" w:rsidRDefault="00C9127B" w:rsidP="00DC199B">
      <w:pPr>
        <w:spacing w:after="0" w:line="240" w:lineRule="auto"/>
        <w:jc w:val="both"/>
      </w:pPr>
      <w:r>
        <w:rPr>
          <w:color w:val="000000"/>
        </w:rPr>
        <w:t>3. Obiekty lub elementy obiektów budowlanych, ulegające zakryciu, wymagające inwentaryzacji, o której mowa w ust. 1, podlegają inwentaryzacji przed ich zakryciem.</w:t>
      </w:r>
    </w:p>
    <w:p w:rsidR="008B69F7" w:rsidRDefault="00C9127B" w:rsidP="00DC199B">
      <w:pPr>
        <w:spacing w:after="0" w:line="240" w:lineRule="auto"/>
        <w:jc w:val="both"/>
      </w:pPr>
      <w:r>
        <w:rPr>
          <w:color w:val="000000"/>
        </w:rPr>
        <w:t xml:space="preserve">4. </w:t>
      </w:r>
      <w:r>
        <w:rPr>
          <w:color w:val="000000"/>
          <w:sz w:val="20"/>
          <w:vertAlign w:val="superscript"/>
        </w:rPr>
        <w:t>63</w:t>
      </w:r>
      <w:r>
        <w:rPr>
          <w:color w:val="000000"/>
        </w:rPr>
        <w:t xml:space="preserve">  Minister właściwy do spraw budownictwa, planowania i zagospodarowania przestrzennego oraz mieszkalnictwa określi, w drodze rozporządzenia, rodzaje i zakres opracowań geodezyjno-kartograficznych oraz czynności geodezyjnych obowiązujących w budownictwie.</w:t>
      </w:r>
    </w:p>
    <w:p w:rsidR="008B69F7" w:rsidRDefault="00C9127B" w:rsidP="00DC199B">
      <w:pPr>
        <w:spacing w:after="0" w:line="240" w:lineRule="auto"/>
        <w:jc w:val="both"/>
      </w:pPr>
      <w:r>
        <w:rPr>
          <w:b/>
          <w:color w:val="000000"/>
        </w:rPr>
        <w:t xml:space="preserve">Art. 44. [Zawiadomienie o zmianie uczestników procesu budowlanego] </w:t>
      </w:r>
    </w:p>
    <w:p w:rsidR="008B69F7" w:rsidRDefault="00C9127B" w:rsidP="00DC199B">
      <w:pPr>
        <w:spacing w:after="0" w:line="240" w:lineRule="auto"/>
        <w:jc w:val="both"/>
      </w:pPr>
      <w:r>
        <w:rPr>
          <w:color w:val="000000"/>
        </w:rPr>
        <w:t>W przypadku zmiany:</w:t>
      </w:r>
    </w:p>
    <w:p w:rsidR="008B69F7" w:rsidRDefault="00C9127B" w:rsidP="00DC199B">
      <w:pPr>
        <w:spacing w:after="0" w:line="240" w:lineRule="auto"/>
        <w:ind w:left="373"/>
        <w:jc w:val="both"/>
      </w:pPr>
      <w:r>
        <w:rPr>
          <w:color w:val="000000"/>
        </w:rPr>
        <w:t>1) kierownika budowy lub kierownika robót,</w:t>
      </w:r>
    </w:p>
    <w:p w:rsidR="008B69F7" w:rsidRDefault="00C9127B" w:rsidP="00DC199B">
      <w:pPr>
        <w:spacing w:after="0" w:line="240" w:lineRule="auto"/>
        <w:ind w:left="373"/>
        <w:jc w:val="both"/>
      </w:pPr>
      <w:r>
        <w:rPr>
          <w:color w:val="000000"/>
        </w:rPr>
        <w:t>2) inspektora nadzoru inwestorskiego,</w:t>
      </w:r>
    </w:p>
    <w:p w:rsidR="008B69F7" w:rsidRDefault="00C9127B" w:rsidP="00DC199B">
      <w:pPr>
        <w:spacing w:after="0" w:line="240" w:lineRule="auto"/>
        <w:ind w:left="373"/>
        <w:jc w:val="both"/>
      </w:pPr>
      <w:r>
        <w:rPr>
          <w:color w:val="000000"/>
        </w:rPr>
        <w:t>3) projektanta sprawującego nadzór autorski</w:t>
      </w:r>
    </w:p>
    <w:p w:rsidR="008B69F7" w:rsidRDefault="00C9127B" w:rsidP="00DC199B">
      <w:pPr>
        <w:spacing w:after="0" w:line="240" w:lineRule="auto"/>
        <w:jc w:val="both"/>
      </w:pPr>
      <w:r>
        <w:rPr>
          <w:color w:val="000000"/>
        </w:rPr>
        <w:t>- inwestor dołącza do dokumentacji budowy oświadczenia o przejęciu obowiązków przez osoby wymienione w pkt 1-3.</w:t>
      </w:r>
    </w:p>
    <w:p w:rsidR="008B69F7" w:rsidRDefault="00C9127B" w:rsidP="00DC199B">
      <w:pPr>
        <w:spacing w:after="0" w:line="240" w:lineRule="auto"/>
        <w:jc w:val="both"/>
      </w:pPr>
      <w:r>
        <w:rPr>
          <w:b/>
          <w:color w:val="000000"/>
        </w:rPr>
        <w:t xml:space="preserve">Art. 45. [Dziennik budowy; dziennik montażu; dziennik rozbiórki] </w:t>
      </w:r>
    </w:p>
    <w:p w:rsidR="008B69F7" w:rsidRDefault="00C9127B" w:rsidP="00DC199B">
      <w:pPr>
        <w:spacing w:after="0" w:line="240" w:lineRule="auto"/>
        <w:jc w:val="both"/>
      </w:pPr>
      <w:r>
        <w:rPr>
          <w:color w:val="000000"/>
        </w:rPr>
        <w:t xml:space="preserve">1. </w:t>
      </w:r>
      <w:r>
        <w:rPr>
          <w:color w:val="000000"/>
          <w:sz w:val="20"/>
          <w:vertAlign w:val="superscript"/>
        </w:rPr>
        <w:t>64</w:t>
      </w:r>
      <w:r>
        <w:rPr>
          <w:color w:val="000000"/>
        </w:rPr>
        <w:t xml:space="preserve"> Dziennik budowy stanowi urzędowy dokument przebiegu robót budowlanych oraz zdarzeń i okoliczności zachodzących w toku wykonywania robót i jest wydawany odpłatnie przez </w:t>
      </w:r>
      <w:r>
        <w:rPr>
          <w:strike/>
          <w:color w:val="E51C23"/>
        </w:rPr>
        <w:t xml:space="preserve">właściwy </w:t>
      </w:r>
      <w:r>
        <w:rPr>
          <w:color w:val="000000"/>
        </w:rPr>
        <w:t>organ</w:t>
      </w:r>
      <w:r>
        <w:rPr>
          <w:color w:val="569748"/>
          <w:u w:val="single"/>
        </w:rPr>
        <w:t xml:space="preserve"> administracji architektoniczno-budowlanej</w:t>
      </w:r>
      <w:r>
        <w:rPr>
          <w:color w:val="000000"/>
        </w:rPr>
        <w:t>.</w:t>
      </w:r>
    </w:p>
    <w:p w:rsidR="008B69F7" w:rsidRDefault="00C9127B" w:rsidP="00DC199B">
      <w:pPr>
        <w:spacing w:after="0" w:line="240" w:lineRule="auto"/>
        <w:jc w:val="both"/>
      </w:pPr>
      <w:r>
        <w:rPr>
          <w:color w:val="000000"/>
        </w:rPr>
        <w:t>2. Przed rozpoczęciem robót budowlanych należy dokonać w dzienniku budowy wpisu osób, którym zostało powierzone kierownictwo, nadzór i kontrola techniczna robót budowlanych. Osoby te są obowiązane potwierdzić podpisem przyjęcie powierzonych im funkcji.</w:t>
      </w:r>
    </w:p>
    <w:p w:rsidR="008B69F7" w:rsidRDefault="00C9127B" w:rsidP="00DC199B">
      <w:pPr>
        <w:spacing w:after="0" w:line="240" w:lineRule="auto"/>
        <w:jc w:val="both"/>
      </w:pPr>
      <w:r>
        <w:rPr>
          <w:color w:val="000000"/>
        </w:rPr>
        <w:t>3. Przepisy ust. 1 i 2 stosuje się odpowiednio do prowadzenia dzienników: montażu i rozbiórki.</w:t>
      </w:r>
    </w:p>
    <w:p w:rsidR="008B69F7" w:rsidRDefault="00C9127B" w:rsidP="00DC199B">
      <w:pPr>
        <w:spacing w:after="0" w:line="240" w:lineRule="auto"/>
        <w:jc w:val="both"/>
      </w:pPr>
      <w:r>
        <w:rPr>
          <w:color w:val="000000"/>
        </w:rPr>
        <w:t xml:space="preserve">4. </w:t>
      </w:r>
      <w:r>
        <w:rPr>
          <w:color w:val="000000"/>
          <w:sz w:val="20"/>
          <w:vertAlign w:val="superscript"/>
        </w:rPr>
        <w:t>65</w:t>
      </w:r>
      <w:r>
        <w:rPr>
          <w:color w:val="000000"/>
        </w:rPr>
        <w:t xml:space="preserve">  Minister właściwy do spraw budownictwa, planowania i zagospodarowania przestrzennego oraz mieszkalnictwa określi, w drodze rozporządzenia, sposób prowadzenia dzienników budowy, montażu i rozbiórki oraz osoby upoważnione do dokonywania w nich wpisów, a także dane, jakie powinna zawierać tablica informacyjna oraz ogłoszenie zawierające dane dotyczące bezpieczeństwa i ochrony zdrowia.</w:t>
      </w:r>
    </w:p>
    <w:p w:rsidR="008B69F7" w:rsidRDefault="00C9127B" w:rsidP="00DC199B">
      <w:pPr>
        <w:spacing w:after="0" w:line="240" w:lineRule="auto"/>
        <w:jc w:val="both"/>
      </w:pPr>
      <w:r>
        <w:rPr>
          <w:color w:val="000000"/>
        </w:rPr>
        <w:t>5. W rozporządzeniu, o którym mowa w ust. 4, określa się w szczególności:</w:t>
      </w:r>
    </w:p>
    <w:p w:rsidR="008B69F7" w:rsidRDefault="00C9127B" w:rsidP="00DC199B">
      <w:pPr>
        <w:spacing w:after="0" w:line="240" w:lineRule="auto"/>
        <w:ind w:left="373"/>
        <w:jc w:val="both"/>
      </w:pPr>
      <w:r>
        <w:rPr>
          <w:color w:val="000000"/>
        </w:rPr>
        <w:t>1) kształt i wymiary tablicy informacyjnej oraz napisów na niej umieszczonych;</w:t>
      </w:r>
    </w:p>
    <w:p w:rsidR="008B69F7" w:rsidRDefault="00C9127B" w:rsidP="00DC199B">
      <w:pPr>
        <w:spacing w:after="0" w:line="240" w:lineRule="auto"/>
        <w:ind w:left="373"/>
        <w:jc w:val="both"/>
      </w:pPr>
      <w:r>
        <w:rPr>
          <w:color w:val="000000"/>
        </w:rPr>
        <w:t>2) formę ogłoszenia;</w:t>
      </w:r>
    </w:p>
    <w:p w:rsidR="008B69F7" w:rsidRDefault="00C9127B" w:rsidP="00DC199B">
      <w:pPr>
        <w:spacing w:after="0" w:line="240" w:lineRule="auto"/>
        <w:ind w:left="373"/>
        <w:jc w:val="both"/>
      </w:pPr>
      <w:r>
        <w:rPr>
          <w:color w:val="000000"/>
        </w:rPr>
        <w:t>3) miejsce umieszczenia tablicy informacyjnej oraz ogłoszenia;</w:t>
      </w:r>
    </w:p>
    <w:p w:rsidR="008B69F7" w:rsidRDefault="00C9127B" w:rsidP="00DC199B">
      <w:pPr>
        <w:spacing w:after="0" w:line="240" w:lineRule="auto"/>
        <w:ind w:left="373"/>
        <w:jc w:val="both"/>
      </w:pPr>
      <w:r>
        <w:rPr>
          <w:color w:val="000000"/>
        </w:rPr>
        <w:t>4) zakres danych osobowych uczestników procesu budowlanego i pełnionych przez nich funkcji w dziedzinie bezpieczeństwa pracy i ochrony zdrowia;</w:t>
      </w:r>
    </w:p>
    <w:p w:rsidR="008B69F7" w:rsidRDefault="00C9127B" w:rsidP="00DC199B">
      <w:pPr>
        <w:spacing w:after="0" w:line="240" w:lineRule="auto"/>
        <w:ind w:left="373"/>
        <w:jc w:val="both"/>
      </w:pPr>
      <w:r>
        <w:rPr>
          <w:color w:val="000000"/>
        </w:rPr>
        <w:t>5) informacje dotyczące decyzji o pozwoleniu na budowę;</w:t>
      </w:r>
    </w:p>
    <w:p w:rsidR="008B69F7" w:rsidRDefault="00C9127B" w:rsidP="00DC199B">
      <w:pPr>
        <w:spacing w:after="0" w:line="240" w:lineRule="auto"/>
        <w:ind w:left="373"/>
        <w:jc w:val="both"/>
      </w:pPr>
      <w:r>
        <w:rPr>
          <w:color w:val="000000"/>
        </w:rPr>
        <w:t>6) informacje dotyczące podmiotów wykonujących roboty budowlane, w tym imię lub imiona i nazwisko lub nazwę i adres;</w:t>
      </w:r>
    </w:p>
    <w:p w:rsidR="008B69F7" w:rsidRDefault="00C9127B" w:rsidP="00DC199B">
      <w:pPr>
        <w:spacing w:after="0" w:line="240" w:lineRule="auto"/>
        <w:ind w:left="373"/>
        <w:jc w:val="both"/>
      </w:pPr>
      <w:r>
        <w:rPr>
          <w:color w:val="000000"/>
        </w:rPr>
        <w:t>7) przewidywane terminy rozpoczęcia i zakończenia wykonywania robót budowlanych oraz maksymalną liczbę pracowników zatrudnionych na budowie;</w:t>
      </w:r>
    </w:p>
    <w:p w:rsidR="008B69F7" w:rsidRDefault="00C9127B" w:rsidP="00DC199B">
      <w:pPr>
        <w:spacing w:after="0" w:line="240" w:lineRule="auto"/>
        <w:ind w:left="373"/>
        <w:jc w:val="both"/>
      </w:pPr>
      <w:r>
        <w:rPr>
          <w:color w:val="000000"/>
        </w:rPr>
        <w:t>8) informacje dotyczące telefonów alarmowych.</w:t>
      </w:r>
    </w:p>
    <w:p w:rsidR="008B69F7" w:rsidRDefault="00C9127B" w:rsidP="00DC199B">
      <w:pPr>
        <w:spacing w:after="0" w:line="240" w:lineRule="auto"/>
        <w:jc w:val="both"/>
      </w:pPr>
      <w:r>
        <w:rPr>
          <w:b/>
          <w:color w:val="000000"/>
        </w:rPr>
        <w:t xml:space="preserve">Art. 46. [Przechowywanie dokumentów stanowiących podstawę wykonania robót budowlanych] </w:t>
      </w:r>
    </w:p>
    <w:p w:rsidR="008B69F7" w:rsidRDefault="00C9127B" w:rsidP="00DC199B">
      <w:pPr>
        <w:spacing w:after="0" w:line="240" w:lineRule="auto"/>
        <w:jc w:val="both"/>
      </w:pPr>
      <w:r>
        <w:rPr>
          <w:color w:val="000000"/>
        </w:rPr>
        <w:t xml:space="preserve">Kierownik budowy (rozbiórki), a jeżeli jego ustanowienie nie jest wymagane - inwestor, jest obowiązany przez okres wykonywania robót budowlanych przechowywać dokumenty stanowiące podstawę ich wykonania, a także oświadczenie dotyczące wyrobów budowlanych jednostkowo zastosowanych w obiekcie budowlanym, o których mowa w </w:t>
      </w:r>
      <w:r>
        <w:rPr>
          <w:color w:val="1B1B1B"/>
        </w:rPr>
        <w:t>art. 10 ust. 1</w:t>
      </w:r>
      <w:r>
        <w:rPr>
          <w:color w:val="000000"/>
        </w:rPr>
        <w:t xml:space="preserve"> ustawy z dnia 16 kwietnia 2004 r. o wyrobach budowlanych, oraz udostępniać te dokumenty przedstawicielom uprawnionych organów.</w:t>
      </w:r>
    </w:p>
    <w:p w:rsidR="008B69F7" w:rsidRDefault="00C9127B" w:rsidP="00DC199B">
      <w:pPr>
        <w:spacing w:after="0" w:line="240" w:lineRule="auto"/>
        <w:jc w:val="both"/>
      </w:pPr>
      <w:r>
        <w:rPr>
          <w:b/>
          <w:color w:val="000000"/>
        </w:rPr>
        <w:t xml:space="preserve">Art. 47. [Zgoda właściciela sąsiedniej nieruchomości, budynku lub lokalu (najemcy) na wejście; decyzja o niezbędności wejścia do sąsiedniego budynku, lokalu lub na teren sąsiedniej nieruchomości; zajęcie pasa drogowego na potrzeby budowy] </w:t>
      </w:r>
    </w:p>
    <w:p w:rsidR="008B69F7" w:rsidRDefault="00C9127B" w:rsidP="00DC199B">
      <w:pPr>
        <w:spacing w:after="0" w:line="240" w:lineRule="auto"/>
        <w:jc w:val="both"/>
      </w:pPr>
      <w:r>
        <w:rPr>
          <w:color w:val="000000"/>
        </w:rPr>
        <w:t xml:space="preserve">1. Jeżeli do wykonania prac przygotowawczych lub robót budowlanych jest niezbędne wejście do sąsiedniego budynku, lokalu lub na teren sąsiedniej nieruchomości, inwestor jest obowiązany przed rozpoczęciem robót uzyskać zgodę właściciela sąsiedniej nieruchomości, budynku lub </w:t>
      </w:r>
      <w:r>
        <w:rPr>
          <w:color w:val="000000"/>
        </w:rPr>
        <w:lastRenderedPageBreak/>
        <w:t>lokalu (najemcy) na wejście oraz uzgodnić z nim przewidywany sposób, zakres i terminy korzystania z tych obiektów, a także ewentualną rekompensatę z tego tytułu.</w:t>
      </w:r>
    </w:p>
    <w:p w:rsidR="008B69F7" w:rsidRDefault="00C9127B" w:rsidP="00DC199B">
      <w:pPr>
        <w:spacing w:after="0" w:line="240" w:lineRule="auto"/>
        <w:jc w:val="both"/>
      </w:pPr>
      <w:r>
        <w:rPr>
          <w:color w:val="000000"/>
        </w:rPr>
        <w:t xml:space="preserve">2. </w:t>
      </w:r>
      <w:r>
        <w:rPr>
          <w:color w:val="000000"/>
          <w:sz w:val="20"/>
          <w:vertAlign w:val="superscript"/>
        </w:rPr>
        <w:t>66</w:t>
      </w:r>
      <w:r>
        <w:rPr>
          <w:color w:val="000000"/>
        </w:rPr>
        <w:t xml:space="preserve"> W razie nieuzgodnienia warunków, o których mowa w ust. 1,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 na wniosek inwestora - w terminie 14 dni od dnia złożenia wniosku, rozstrzyga, w drodze decyzji, o niezbędności wejścia do sąsiedniego budynku, lokalu lub na teren sąsiedniej nieruchomości. W przypadku uznania zasadności wniosku inwestora,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określa jednocześnie granice niezbędnej potrzeby oraz warunki korzystania z sąsiedniego budynku, lokalu lub nieruchomości.</w:t>
      </w:r>
    </w:p>
    <w:p w:rsidR="008B69F7" w:rsidRDefault="00C9127B" w:rsidP="00DC199B">
      <w:pPr>
        <w:spacing w:after="0" w:line="240" w:lineRule="auto"/>
        <w:jc w:val="both"/>
      </w:pPr>
      <w:r>
        <w:rPr>
          <w:color w:val="000000"/>
        </w:rPr>
        <w:t xml:space="preserve">3. Inwestor, po zakończeniu robót, o których mowa w ust. 1, jest obowiązany naprawić szkody powstałe w wyniku korzystania z sąsiedniej nieruchomości, budynku lub lokalu - na zasadach określonych w </w:t>
      </w:r>
      <w:r>
        <w:rPr>
          <w:color w:val="1B1B1B"/>
        </w:rPr>
        <w:t>Kodeksie cywilnym</w:t>
      </w:r>
      <w:r>
        <w:rPr>
          <w:color w:val="000000"/>
        </w:rPr>
        <w:t>.</w:t>
      </w:r>
    </w:p>
    <w:p w:rsidR="008B69F7" w:rsidRDefault="00C9127B" w:rsidP="00DC199B">
      <w:pPr>
        <w:spacing w:after="0" w:line="240" w:lineRule="auto"/>
        <w:jc w:val="both"/>
      </w:pPr>
      <w:r>
        <w:rPr>
          <w:color w:val="000000"/>
        </w:rPr>
        <w:t xml:space="preserve">4. Zajęcie, na potrzeby budowy, pasa drogowego lub jego części może nastąpić po spełnieniu wymagań określonych w odrębnych </w:t>
      </w:r>
      <w:r>
        <w:rPr>
          <w:color w:val="1B1B1B"/>
        </w:rPr>
        <w:t>przepisach</w:t>
      </w:r>
      <w:r>
        <w:rPr>
          <w:color w:val="000000"/>
        </w:rPr>
        <w:t>.</w:t>
      </w:r>
    </w:p>
    <w:p w:rsidR="008B69F7" w:rsidRDefault="00C9127B" w:rsidP="00DC199B">
      <w:pPr>
        <w:spacing w:after="0" w:line="240" w:lineRule="auto"/>
        <w:jc w:val="both"/>
      </w:pPr>
      <w:r>
        <w:rPr>
          <w:b/>
          <w:color w:val="000000"/>
        </w:rPr>
        <w:t xml:space="preserve">Art. 48. [Decyzja nakazująca rozbiórkę obiektu budowlanego będącego w budowie lub jego części albo wybudowanego bez wymaganego pozwolenia na budowę; postanowienie o wstrzymaniu prowadzenia robót budowlanych] </w:t>
      </w:r>
    </w:p>
    <w:p w:rsidR="008B69F7" w:rsidRDefault="00C9127B" w:rsidP="00DC199B">
      <w:pPr>
        <w:spacing w:after="0" w:line="240" w:lineRule="auto"/>
        <w:jc w:val="both"/>
      </w:pPr>
      <w:r>
        <w:rPr>
          <w:color w:val="000000"/>
        </w:rPr>
        <w:t xml:space="preserve">1. </w:t>
      </w:r>
      <w:r>
        <w:rPr>
          <w:color w:val="000000"/>
          <w:sz w:val="20"/>
          <w:vertAlign w:val="superscript"/>
        </w:rPr>
        <w:t>67</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nakazuje, z zastrzeżeniem ust. 2, w drodze decyzji, rozbiórkę obiektu budowlanego lub jego części, będącego w budowie albo wybudowanego</w:t>
      </w:r>
    </w:p>
    <w:p w:rsidR="008B69F7" w:rsidRDefault="00C9127B" w:rsidP="00DC199B">
      <w:pPr>
        <w:spacing w:after="0" w:line="240" w:lineRule="auto"/>
        <w:ind w:left="373"/>
        <w:jc w:val="both"/>
      </w:pPr>
      <w:r>
        <w:rPr>
          <w:color w:val="000000"/>
        </w:rPr>
        <w:t>1) bez wymaganego pozwolenia na budowę albo</w:t>
      </w:r>
    </w:p>
    <w:p w:rsidR="008B69F7" w:rsidRDefault="00C9127B" w:rsidP="00DC199B">
      <w:pPr>
        <w:spacing w:after="0" w:line="240" w:lineRule="auto"/>
        <w:ind w:left="373"/>
        <w:jc w:val="both"/>
      </w:pPr>
      <w:r>
        <w:rPr>
          <w:color w:val="000000"/>
        </w:rPr>
        <w:t>2) bez wymaganego zgłoszenia dotyczącego budowy, o której mowa w art. 29 ust. 1 pkt 1a, 2b i 19a, albo pomimo wniesienia sprzeciwu do tego zgłoszenia.</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2. </w:t>
      </w:r>
      <w:r>
        <w:rPr>
          <w:color w:val="000000"/>
          <w:sz w:val="20"/>
          <w:vertAlign w:val="superscript"/>
        </w:rPr>
        <w:t>68</w:t>
      </w:r>
      <w:r>
        <w:rPr>
          <w:color w:val="000000"/>
        </w:rPr>
        <w:t xml:space="preserve"> </w:t>
      </w:r>
      <w:r>
        <w:rPr>
          <w:strike/>
          <w:color w:val="E51C23"/>
        </w:rPr>
        <w:t>Jeżeli budowa, o której mowa w ust. 1:</w:t>
      </w:r>
      <w:r>
        <w:br/>
      </w:r>
      <w:r>
        <w:rPr>
          <w:color w:val="569748"/>
          <w:u w:val="single"/>
        </w:rPr>
        <w:t>Jeżeli budowa, o której mowa w ust. 1, jest zgodna z przepisami o planowaniu i zagospodarowaniu przestrzennym, a w szczególności ustaleniami obowiązującego miejscowego planu zagospodarowania przestrzennego i innymi aktami prawa miejscowego oraz nie narusza przepisów, w tym techniczno-budowlanych, w zakresie uniemożliwiającym doprowadzenie obiektu budowlanego lub jego części do stanu zgodnego z prawem, organ nadzoru budowlanego wstrzymuje postanowieniem prowadzenie robót budowlanych. Na postanowienie przysługuje zażalenie.</w:t>
      </w:r>
    </w:p>
    <w:p w:rsidR="008B69F7" w:rsidRDefault="00C9127B" w:rsidP="00DC199B">
      <w:pPr>
        <w:spacing w:after="0" w:line="240" w:lineRule="auto"/>
        <w:jc w:val="both"/>
      </w:pPr>
      <w:r>
        <w:rPr>
          <w:strike/>
          <w:color w:val="E51C23"/>
        </w:rPr>
        <w:t>- właściwy organ wstrzymuje postanowieniem prowadzenie robót budowlanych.</w:t>
      </w:r>
    </w:p>
    <w:p w:rsidR="008B69F7" w:rsidRDefault="00C9127B" w:rsidP="00DC199B">
      <w:pPr>
        <w:spacing w:after="0" w:line="240" w:lineRule="auto"/>
        <w:ind w:left="373"/>
        <w:jc w:val="both"/>
      </w:pPr>
      <w:r>
        <w:rPr>
          <w:strike/>
          <w:color w:val="E51C23"/>
        </w:rPr>
        <w:t>1) jest zgodna z przepisami o planowaniu i zagospodarowaniu przestrzennym, a w szczególności:</w:t>
      </w:r>
    </w:p>
    <w:p w:rsidR="008B69F7" w:rsidRDefault="00C9127B" w:rsidP="00DC199B">
      <w:pPr>
        <w:spacing w:after="0" w:line="240" w:lineRule="auto"/>
        <w:ind w:left="746"/>
        <w:jc w:val="both"/>
      </w:pPr>
      <w:r>
        <w:rPr>
          <w:strike/>
          <w:color w:val="E51C23"/>
        </w:rPr>
        <w:t>a) ustaleniami obowiązującego miejscowego planu zagospodarowania przestrzennego i innymi aktami prawa miejscowego albo;</w:t>
      </w:r>
    </w:p>
    <w:p w:rsidR="008B69F7" w:rsidRDefault="00C9127B" w:rsidP="00DC199B">
      <w:pPr>
        <w:spacing w:after="0" w:line="240" w:lineRule="auto"/>
        <w:ind w:left="746"/>
        <w:jc w:val="both"/>
      </w:pPr>
      <w:r>
        <w:rPr>
          <w:strike/>
          <w:color w:val="E51C23"/>
        </w:rPr>
        <w:t>b) ustaleniami decyzji o warunkach zabudowy i zagospodarowania terenu, w przypadku braku obowiązującego miejscowego planu zagospodarowania przestrzennego,</w:t>
      </w:r>
    </w:p>
    <w:p w:rsidR="008B69F7" w:rsidRDefault="008B69F7" w:rsidP="00DC199B">
      <w:pPr>
        <w:spacing w:after="0" w:line="240" w:lineRule="auto"/>
        <w:ind w:left="373"/>
        <w:jc w:val="both"/>
      </w:pPr>
    </w:p>
    <w:p w:rsidR="008B69F7" w:rsidRDefault="00C9127B" w:rsidP="00DC199B">
      <w:pPr>
        <w:spacing w:after="0" w:line="240" w:lineRule="auto"/>
        <w:ind w:left="373"/>
        <w:jc w:val="both"/>
      </w:pPr>
      <w:r>
        <w:rPr>
          <w:strike/>
          <w:color w:val="E51C23"/>
        </w:rPr>
        <w:t>2) nie narusza przepisów, w tym techniczno-budowlanych, w zakresie uniemożliwiającym doprowadzenie obiektu budowlanego lub jego części do stanu zgodnego z prawem</w:t>
      </w:r>
    </w:p>
    <w:p w:rsidR="008B69F7" w:rsidRDefault="00C9127B" w:rsidP="00DC199B">
      <w:pPr>
        <w:spacing w:after="0" w:line="240" w:lineRule="auto"/>
        <w:jc w:val="both"/>
      </w:pPr>
      <w:r>
        <w:rPr>
          <w:color w:val="000000"/>
        </w:rPr>
        <w:t>3. W postanowieniu, o którym mowa w ust. 2, ustala się wymagania dotyczące niezbędnych zabezpieczeń budowy oraz nakłada obowiązek przedstawienia, w wyznaczonym terminie:</w:t>
      </w:r>
    </w:p>
    <w:p w:rsidR="008B69F7" w:rsidRDefault="00C9127B" w:rsidP="00DC199B">
      <w:pPr>
        <w:spacing w:after="0" w:line="240" w:lineRule="auto"/>
        <w:ind w:left="373"/>
        <w:jc w:val="both"/>
      </w:pPr>
      <w:r>
        <w:rPr>
          <w:color w:val="000000"/>
        </w:rPr>
        <w:t>1) zaświadczenia wójta, burmistrza albo prezydenta miasta o zgodności budowy z ustaleniami obowiązującego miejscowego planu zagospodarowania przestrzennego albo decyzji o warunkach zabudowy i zagospodarowania terenu, w przypadku braku obowiązującego planu zagospodarowania przestrzennego;</w:t>
      </w:r>
    </w:p>
    <w:p w:rsidR="008B69F7" w:rsidRDefault="00C9127B" w:rsidP="00DC199B">
      <w:pPr>
        <w:spacing w:after="0" w:line="240" w:lineRule="auto"/>
        <w:ind w:left="373"/>
        <w:jc w:val="both"/>
      </w:pPr>
      <w:r>
        <w:rPr>
          <w:color w:val="000000"/>
        </w:rPr>
        <w:t>2) dokumentów, o których mowa w art. 33 ust. 2 pkt 1, 2 i 4 oraz ust. 3; do projektu architektoniczno-budowlanego nie stosuje się przepisu art. 20 ust. 3 pkt 2.</w:t>
      </w:r>
    </w:p>
    <w:p w:rsidR="008B69F7" w:rsidRDefault="00C9127B" w:rsidP="00DC199B">
      <w:pPr>
        <w:spacing w:after="0" w:line="240" w:lineRule="auto"/>
        <w:jc w:val="both"/>
      </w:pPr>
      <w:r>
        <w:rPr>
          <w:color w:val="000000"/>
        </w:rPr>
        <w:t>4. W przypadku niespełnienia w wyznaczonym terminie obowiązków, o których mowa w ust. 3, stosuje się przepis ust. 1.</w:t>
      </w:r>
    </w:p>
    <w:p w:rsidR="008B69F7" w:rsidRDefault="00C9127B" w:rsidP="00DC199B">
      <w:pPr>
        <w:spacing w:after="0" w:line="240" w:lineRule="auto"/>
        <w:jc w:val="both"/>
      </w:pPr>
      <w:r>
        <w:rPr>
          <w:color w:val="000000"/>
        </w:rPr>
        <w:t>5. Przedłożenie w wyznaczonym terminie dokumentów, o których mowa w ust. 3, traktuje się jak wniosek o zatwierdzenie projektu budowlanego i pozwolenie na wznowienie robót budowlanych, jeżeli budowa nie została zakończona.</w:t>
      </w:r>
    </w:p>
    <w:p w:rsidR="008B69F7" w:rsidRDefault="00C9127B" w:rsidP="00DC199B">
      <w:pPr>
        <w:spacing w:after="0" w:line="240" w:lineRule="auto"/>
        <w:jc w:val="both"/>
      </w:pPr>
      <w:r>
        <w:rPr>
          <w:b/>
          <w:color w:val="000000"/>
        </w:rPr>
        <w:lastRenderedPageBreak/>
        <w:t xml:space="preserve">Art. 49. [Sprawdzenie spełnienia wymagań; opłata legalizacyjna; postanowienie o obowiązku usunięcia nieprawidłowości] </w:t>
      </w:r>
    </w:p>
    <w:p w:rsidR="008B69F7" w:rsidRDefault="00C9127B" w:rsidP="00DC199B">
      <w:pPr>
        <w:spacing w:after="0" w:line="240" w:lineRule="auto"/>
        <w:jc w:val="both"/>
      </w:pPr>
      <w:r>
        <w:rPr>
          <w:color w:val="000000"/>
        </w:rPr>
        <w:t xml:space="preserve">1. </w:t>
      </w:r>
      <w:r>
        <w:rPr>
          <w:color w:val="000000"/>
          <w:sz w:val="20"/>
          <w:vertAlign w:val="superscript"/>
        </w:rPr>
        <w:t>69</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przed wydaniem decyzji w sprawie zatwierdzenia projektu budowlanego i udzielenia pozwolenia na wznowienie robót budowlanych, bada:</w:t>
      </w:r>
    </w:p>
    <w:p w:rsidR="008B69F7" w:rsidRDefault="00C9127B" w:rsidP="00DC199B">
      <w:pPr>
        <w:spacing w:after="0" w:line="240" w:lineRule="auto"/>
        <w:ind w:left="373"/>
        <w:jc w:val="both"/>
      </w:pPr>
      <w:r>
        <w:rPr>
          <w:color w:val="000000"/>
        </w:rPr>
        <w:t xml:space="preserve">1) zgodność projektu zagospodarowania działki lub terenu z </w:t>
      </w:r>
      <w:r>
        <w:rPr>
          <w:color w:val="1B1B1B"/>
        </w:rPr>
        <w:t>przepisami</w:t>
      </w:r>
      <w:r>
        <w:rPr>
          <w:color w:val="000000"/>
        </w:rPr>
        <w:t xml:space="preserve"> o planowaniu i zagospodarowaniu przestrzennym, a w szczególności z ustaleniami obowiązującego miejscowego planu zagospodarowania przestrzennego,</w:t>
      </w:r>
    </w:p>
    <w:p w:rsidR="008B69F7" w:rsidRDefault="00C9127B" w:rsidP="00DC199B">
      <w:pPr>
        <w:spacing w:after="0" w:line="240" w:lineRule="auto"/>
        <w:ind w:left="373"/>
        <w:jc w:val="both"/>
      </w:pPr>
      <w:r>
        <w:rPr>
          <w:color w:val="000000"/>
        </w:rPr>
        <w:t>2) kompletność projektu budowlanego i posiadanie wymaganych opinii, uzgodnień, pozwoleń i sprawdzeń,</w:t>
      </w:r>
    </w:p>
    <w:p w:rsidR="008B69F7" w:rsidRDefault="00C9127B" w:rsidP="00DC199B">
      <w:pPr>
        <w:spacing w:after="0" w:line="240" w:lineRule="auto"/>
        <w:ind w:left="373"/>
        <w:jc w:val="both"/>
      </w:pPr>
      <w:r>
        <w:rPr>
          <w:color w:val="000000"/>
        </w:rPr>
        <w:t>3) wykonanie projektu budowlanego przez osobę posiadającą wymagane uprawnienia budowlane</w:t>
      </w:r>
    </w:p>
    <w:p w:rsidR="008B69F7" w:rsidRDefault="00C9127B" w:rsidP="00DC199B">
      <w:pPr>
        <w:spacing w:after="0" w:line="240" w:lineRule="auto"/>
        <w:jc w:val="both"/>
      </w:pPr>
      <w:r>
        <w:rPr>
          <w:color w:val="000000"/>
        </w:rPr>
        <w:t>- oraz, w drodze postanowienia, ustala wysokość opłaty legalizacyjnej. Na postanowienie przysługuje zażalenie.</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Do opłaty legalizacyjnej stosuje się odpowiednio przepisy dotyczące kar, o których mowa w art. 59f ust. 1, z tym że stawka opłaty podlega pięćdziesięciokrotnemu podwyższeniu.</w:t>
      </w:r>
    </w:p>
    <w:p w:rsidR="008B69F7" w:rsidRDefault="00C9127B" w:rsidP="00DC199B">
      <w:pPr>
        <w:spacing w:after="0" w:line="240" w:lineRule="auto"/>
        <w:jc w:val="both"/>
      </w:pPr>
      <w:r>
        <w:rPr>
          <w:color w:val="000000"/>
        </w:rPr>
        <w:t xml:space="preserve">3. </w:t>
      </w:r>
      <w:r>
        <w:rPr>
          <w:color w:val="000000"/>
          <w:sz w:val="20"/>
          <w:vertAlign w:val="superscript"/>
        </w:rPr>
        <w:t>70</w:t>
      </w:r>
      <w:r>
        <w:rPr>
          <w:color w:val="000000"/>
        </w:rPr>
        <w:t xml:space="preserve"> W przypadku stwierdzenia naruszeń, w zakresie określonym w ust. 1,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nakłada postanowieniem obowiązek usunięcia wskazanych nieprawidłowości, w określonym terminie, a po jego bezskutecznym upływie wydaje decyzję, o której mowa w art. 48 ust. 1. Decyzję tę wydaje się również w przypadku nieuiszczenia w terminie opłaty legalizacyjnej, z zastrzeżeniem art. 49c ust. 2.</w:t>
      </w:r>
    </w:p>
    <w:p w:rsidR="008B69F7" w:rsidRDefault="00C9127B" w:rsidP="00DC199B">
      <w:pPr>
        <w:spacing w:after="0" w:line="240" w:lineRule="auto"/>
        <w:jc w:val="both"/>
      </w:pPr>
      <w:r>
        <w:rPr>
          <w:color w:val="000000"/>
        </w:rPr>
        <w:t xml:space="preserve">4. </w:t>
      </w:r>
      <w:r>
        <w:rPr>
          <w:color w:val="000000"/>
          <w:sz w:val="20"/>
          <w:vertAlign w:val="superscript"/>
        </w:rPr>
        <w:t>71</w:t>
      </w:r>
      <w:r>
        <w:rPr>
          <w:color w:val="000000"/>
        </w:rPr>
        <w:t xml:space="preserve"> W razie spełnienia wymagań, określonych w ust. 1,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wydaje decyzję:</w:t>
      </w:r>
    </w:p>
    <w:p w:rsidR="008B69F7" w:rsidRDefault="00C9127B" w:rsidP="00DC199B">
      <w:pPr>
        <w:spacing w:after="0" w:line="240" w:lineRule="auto"/>
        <w:ind w:left="373"/>
        <w:jc w:val="both"/>
      </w:pPr>
      <w:r>
        <w:rPr>
          <w:color w:val="000000"/>
        </w:rPr>
        <w:t>1) o zatwierdzeniu projektu budowlanego i pozwoleniu na wznowienie robót;</w:t>
      </w:r>
    </w:p>
    <w:p w:rsidR="008B69F7" w:rsidRDefault="00C9127B" w:rsidP="00DC199B">
      <w:pPr>
        <w:spacing w:after="0" w:line="240" w:lineRule="auto"/>
        <w:ind w:left="373"/>
        <w:jc w:val="both"/>
      </w:pPr>
      <w:r>
        <w:rPr>
          <w:color w:val="000000"/>
        </w:rPr>
        <w:t>2) o zatwierdzeniu projektu budowlanego, jeżeli budowa została zakończona.</w:t>
      </w:r>
    </w:p>
    <w:p w:rsidR="008B69F7" w:rsidRDefault="00C9127B" w:rsidP="00DC199B">
      <w:pPr>
        <w:spacing w:after="0" w:line="240" w:lineRule="auto"/>
        <w:jc w:val="both"/>
      </w:pPr>
      <w:r>
        <w:rPr>
          <w:color w:val="000000"/>
        </w:rPr>
        <w:t xml:space="preserve">4a. Decyzje, o których mowa w ust. 4, mogą być wydane po uprzednim przeprowadzeniu oceny oddziaływania przedsięwzięcia na środowisko albo oceny oddziaływania przedsięwzięcia na obszar Natura 2000, jeżeli jest ona wymagana przepisami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 w przypadkach gdy ocena ta jest możliwa do przeprowadzenia z uwzględnieniem analizy rozwiązań alternatywnych przedsięwzięcia i możliwości ustalenia warunków jego realizacji w zakresie ochrony środowiska.</w:t>
      </w:r>
    </w:p>
    <w:p w:rsidR="008B69F7" w:rsidRDefault="00C9127B" w:rsidP="00DC199B">
      <w:pPr>
        <w:spacing w:after="0" w:line="240" w:lineRule="auto"/>
        <w:jc w:val="both"/>
      </w:pPr>
      <w:r>
        <w:rPr>
          <w:color w:val="000000"/>
        </w:rPr>
        <w:t>5. W decyzji, o której mowa w ust. 4, nakłada się obowiązek uzyskania decyzji o pozwoleniu na użytkowanie.</w:t>
      </w:r>
    </w:p>
    <w:p w:rsidR="008B69F7" w:rsidRDefault="00C9127B" w:rsidP="00DC199B">
      <w:pPr>
        <w:spacing w:after="0" w:line="240" w:lineRule="auto"/>
        <w:jc w:val="both"/>
      </w:pPr>
      <w:r>
        <w:rPr>
          <w:b/>
          <w:color w:val="000000"/>
        </w:rPr>
        <w:t xml:space="preserve">Art. 49a. [Opłata legalizacyjna – zwrot, zaliczenie w poczet kosztów wykonania zastępczego] </w:t>
      </w:r>
    </w:p>
    <w:p w:rsidR="008B69F7" w:rsidRDefault="00C9127B" w:rsidP="00DC199B">
      <w:pPr>
        <w:spacing w:after="0" w:line="240" w:lineRule="auto"/>
        <w:jc w:val="both"/>
      </w:pPr>
      <w:r>
        <w:rPr>
          <w:color w:val="000000"/>
        </w:rPr>
        <w:t>1. W przypadku uchylenia w postępowaniu odwoławczym decyzji, o której mowa w art. 49 ust. 4, i wydania decyzji, o której mowa w art. 48 ust. 1, opłata legalizacyjna podlega zwrotowi, z zastrzeżeniem ust. 2, w terminie 30 dni od dnia stwierdzenia wykonania rozbiórki.</w:t>
      </w:r>
    </w:p>
    <w:p w:rsidR="008B69F7" w:rsidRDefault="00C9127B" w:rsidP="00DC199B">
      <w:pPr>
        <w:spacing w:after="0" w:line="240" w:lineRule="auto"/>
        <w:jc w:val="both"/>
      </w:pPr>
      <w:r>
        <w:rPr>
          <w:color w:val="000000"/>
        </w:rPr>
        <w:t xml:space="preserve">2. Jeżeli wykonanie decyzji o nakazie rozbiórki obiektu budowlanego odbywa się w trybie wykonania zastępczego, o którym mowa w </w:t>
      </w:r>
      <w:r>
        <w:rPr>
          <w:color w:val="1B1B1B"/>
        </w:rPr>
        <w:t>przepisach</w:t>
      </w:r>
      <w:r>
        <w:rPr>
          <w:color w:val="000000"/>
        </w:rPr>
        <w:t xml:space="preserve"> o postępowaniu egzekucyjnym w administracji, opłatę legalizacyjną zalicza się w poczet kosztów wykonania zastępczego.</w:t>
      </w:r>
    </w:p>
    <w:p w:rsidR="008B69F7" w:rsidRDefault="00C9127B" w:rsidP="00DC199B">
      <w:pPr>
        <w:spacing w:after="0" w:line="240" w:lineRule="auto"/>
        <w:jc w:val="both"/>
      </w:pPr>
      <w:r>
        <w:rPr>
          <w:b/>
          <w:color w:val="000000"/>
        </w:rPr>
        <w:t xml:space="preserve">Art. 49b. [Decyzja o rozbiórce obiektu budowlanego będącego w budowie lub jego części albo wybudowanego bez wymaganego zgłoszenia bądź pomimo wniesienia sprzeciwu; postanowienie o wstrzymaniu prowadzenia robót budowlanych; opłata legalizacyjna] </w:t>
      </w:r>
    </w:p>
    <w:p w:rsidR="008B69F7" w:rsidRDefault="00C9127B" w:rsidP="00DC199B">
      <w:pPr>
        <w:spacing w:after="0" w:line="240" w:lineRule="auto"/>
        <w:jc w:val="both"/>
      </w:pPr>
      <w:r>
        <w:rPr>
          <w:color w:val="000000"/>
        </w:rPr>
        <w:t xml:space="preserve">1. </w:t>
      </w:r>
      <w:r>
        <w:rPr>
          <w:color w:val="000000"/>
          <w:sz w:val="20"/>
          <w:vertAlign w:val="superscript"/>
        </w:rPr>
        <w:t>72</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nakazuje, z zastrzeżeniem ust. 2, w drodze decyzji, rozbiórkę obiektu budowlanego, lub jego części, będącego w budowie albo wybudowanego bez wymaganego zgłoszenia bądź pomimo wniesienia sprzeciwu przez </w:t>
      </w:r>
      <w:r>
        <w:rPr>
          <w:strike/>
          <w:color w:val="E51C23"/>
        </w:rPr>
        <w:t xml:space="preserve">właściwy </w:t>
      </w:r>
      <w:r>
        <w:rPr>
          <w:color w:val="000000"/>
        </w:rPr>
        <w:t>organ</w:t>
      </w:r>
      <w:r>
        <w:rPr>
          <w:color w:val="569748"/>
          <w:u w:val="single"/>
        </w:rPr>
        <w:t xml:space="preserve"> administracji architektoniczno-budowlanej</w:t>
      </w:r>
      <w:r>
        <w:rPr>
          <w:color w:val="000000"/>
        </w:rPr>
        <w:t>.</w:t>
      </w:r>
    </w:p>
    <w:p w:rsidR="008B69F7" w:rsidRDefault="00C9127B" w:rsidP="00DC199B">
      <w:pPr>
        <w:spacing w:after="0" w:line="240" w:lineRule="auto"/>
        <w:jc w:val="both"/>
      </w:pPr>
      <w:r>
        <w:rPr>
          <w:color w:val="000000"/>
        </w:rPr>
        <w:t xml:space="preserve">2. </w:t>
      </w:r>
      <w:r>
        <w:rPr>
          <w:color w:val="000000"/>
          <w:sz w:val="20"/>
          <w:vertAlign w:val="superscript"/>
        </w:rPr>
        <w:t>73</w:t>
      </w:r>
      <w:r>
        <w:rPr>
          <w:color w:val="000000"/>
        </w:rPr>
        <w:t xml:space="preserve"> Jeżeli budowa, o której mowa w ust. 1, jest zgodna z przepisami o planowaniu i zagospodarowaniu przestrzennym, a w szczególności ustaleniami obowiązującego miejscowego planu zagospodarowania przestrzennego </w:t>
      </w:r>
      <w:r>
        <w:rPr>
          <w:strike/>
          <w:color w:val="E51C23"/>
        </w:rPr>
        <w:t>albo,</w:t>
      </w:r>
      <w:r>
        <w:rPr>
          <w:color w:val="569748"/>
          <w:u w:val="single"/>
        </w:rPr>
        <w:t>i</w:t>
      </w:r>
      <w:r>
        <w:rPr>
          <w:color w:val="000000"/>
        </w:rPr>
        <w:t xml:space="preserve"> </w:t>
      </w:r>
      <w:r>
        <w:rPr>
          <w:strike/>
          <w:color w:val="E51C23"/>
        </w:rPr>
        <w:t>w</w:t>
      </w:r>
      <w:r>
        <w:rPr>
          <w:color w:val="569748"/>
          <w:u w:val="single"/>
        </w:rPr>
        <w:t>innymi</w:t>
      </w:r>
      <w:r>
        <w:rPr>
          <w:color w:val="000000"/>
        </w:rPr>
        <w:t xml:space="preserve"> </w:t>
      </w:r>
      <w:r>
        <w:rPr>
          <w:strike/>
          <w:color w:val="E51C23"/>
        </w:rPr>
        <w:t>przypadku</w:t>
      </w:r>
      <w:r>
        <w:rPr>
          <w:color w:val="569748"/>
          <w:u w:val="single"/>
        </w:rPr>
        <w:t>aktami</w:t>
      </w:r>
      <w:r>
        <w:rPr>
          <w:color w:val="000000"/>
        </w:rPr>
        <w:t xml:space="preserve"> </w:t>
      </w:r>
      <w:r>
        <w:rPr>
          <w:strike/>
          <w:color w:val="E51C23"/>
        </w:rPr>
        <w:t>jego</w:t>
      </w:r>
      <w:r>
        <w:rPr>
          <w:color w:val="569748"/>
          <w:u w:val="single"/>
        </w:rPr>
        <w:t>prawa</w:t>
      </w:r>
      <w:r>
        <w:rPr>
          <w:color w:val="000000"/>
        </w:rPr>
        <w:t xml:space="preserve"> </w:t>
      </w:r>
      <w:r>
        <w:rPr>
          <w:strike/>
          <w:color w:val="E51C23"/>
        </w:rPr>
        <w:lastRenderedPageBreak/>
        <w:t>braku</w:t>
      </w:r>
      <w:r>
        <w:rPr>
          <w:color w:val="569748"/>
          <w:u w:val="single"/>
        </w:rPr>
        <w:t>miejscowego</w:t>
      </w:r>
      <w:r>
        <w:rPr>
          <w:color w:val="000000"/>
        </w:rPr>
        <w:t xml:space="preserve">, </w:t>
      </w:r>
      <w:r>
        <w:rPr>
          <w:strike/>
          <w:color w:val="E51C23"/>
        </w:rPr>
        <w:t xml:space="preserve">decyzji o warunkach zabudowy i zagospodarowania terenu </w:t>
      </w:r>
      <w:r>
        <w:rPr>
          <w:color w:val="000000"/>
        </w:rPr>
        <w:t xml:space="preserve">oraz nie narusza przepisów, w tym techniczno-budowlanych, </w:t>
      </w:r>
      <w:r>
        <w:rPr>
          <w:strike/>
          <w:color w:val="E51C23"/>
        </w:rPr>
        <w:t>właściwy</w:t>
      </w:r>
      <w:r>
        <w:rPr>
          <w:color w:val="569748"/>
          <w:u w:val="single"/>
        </w:rPr>
        <w:t>w zakresie uniemożliwiającym doprowadzenie obiektu budowlanego lub jego części do stanu zgodnego z prawem,</w:t>
      </w:r>
      <w:r>
        <w:rPr>
          <w:color w:val="000000"/>
        </w:rPr>
        <w:t xml:space="preserve"> organ</w:t>
      </w:r>
      <w:r>
        <w:rPr>
          <w:color w:val="569748"/>
          <w:u w:val="single"/>
        </w:rPr>
        <w:t xml:space="preserve"> nadzoru budowlanego</w:t>
      </w:r>
      <w:r>
        <w:rPr>
          <w:color w:val="000000"/>
        </w:rPr>
        <w:t xml:space="preserve"> wstrzymuje postanowieniem - gdy budowa nie została zakończona - prowadzenie robót budowlanych oraz nakłada na inwestora obowiązek przedłożenia w </w:t>
      </w:r>
      <w:r>
        <w:rPr>
          <w:strike/>
          <w:color w:val="E51C23"/>
        </w:rPr>
        <w:t>terminie 30</w:t>
      </w:r>
      <w:r>
        <w:rPr>
          <w:color w:val="569748"/>
          <w:u w:val="single"/>
        </w:rPr>
        <w:t>wyznaczonym</w:t>
      </w:r>
      <w:r>
        <w:rPr>
          <w:color w:val="000000"/>
        </w:rPr>
        <w:t xml:space="preserve"> </w:t>
      </w:r>
      <w:r>
        <w:rPr>
          <w:strike/>
          <w:color w:val="E51C23"/>
        </w:rPr>
        <w:t>dni</w:t>
      </w:r>
      <w:r>
        <w:rPr>
          <w:color w:val="569748"/>
          <w:u w:val="single"/>
        </w:rPr>
        <w:t>terminie</w:t>
      </w:r>
      <w:r>
        <w:rPr>
          <w:color w:val="000000"/>
        </w:rPr>
        <w:t>:</w:t>
      </w:r>
    </w:p>
    <w:p w:rsidR="008B69F7" w:rsidRDefault="00C9127B" w:rsidP="00DC199B">
      <w:pPr>
        <w:spacing w:after="0" w:line="240" w:lineRule="auto"/>
        <w:ind w:left="373"/>
        <w:jc w:val="both"/>
      </w:pPr>
      <w:r>
        <w:rPr>
          <w:color w:val="000000"/>
        </w:rPr>
        <w:t>1) dokumentów, o których mowa w art. 30 ust. 2 albo art. 30 ust. 2 i 3, albo art. 30 ust. 2 i 4;</w:t>
      </w:r>
    </w:p>
    <w:p w:rsidR="008B69F7" w:rsidRDefault="00C9127B" w:rsidP="00DC199B">
      <w:pPr>
        <w:spacing w:after="0" w:line="240" w:lineRule="auto"/>
        <w:ind w:left="373"/>
        <w:jc w:val="both"/>
      </w:pPr>
      <w:r>
        <w:rPr>
          <w:color w:val="000000"/>
        </w:rPr>
        <w:t>2) projektu zagospodarowania działki lub terenu;</w:t>
      </w:r>
    </w:p>
    <w:p w:rsidR="008B69F7" w:rsidRDefault="00C9127B" w:rsidP="00DC199B">
      <w:pPr>
        <w:spacing w:after="0" w:line="240" w:lineRule="auto"/>
        <w:ind w:left="373"/>
        <w:jc w:val="both"/>
      </w:pPr>
      <w:r>
        <w:rPr>
          <w:color w:val="000000"/>
        </w:rPr>
        <w:t>3) zaświadczenia wójta, burmistrza albo prezydenta miasta o zgodności budowy z ustaleniami obowiązującego miejscowego planu zagospodarowania przestrzennego albo decyzji o warunkach zabudowy i zagospodarowania terenu, w przypadku braku obowiązującego planu zagospodarowania przestrzennego.</w:t>
      </w:r>
    </w:p>
    <w:p w:rsidR="008B69F7" w:rsidRDefault="00C9127B" w:rsidP="00DC199B">
      <w:pPr>
        <w:spacing w:after="0" w:line="240" w:lineRule="auto"/>
        <w:jc w:val="both"/>
      </w:pPr>
      <w:r>
        <w:rPr>
          <w:color w:val="569748"/>
          <w:u w:val="single"/>
        </w:rPr>
        <w:t xml:space="preserve">2a. </w:t>
      </w:r>
      <w:r>
        <w:rPr>
          <w:color w:val="569748"/>
          <w:sz w:val="20"/>
          <w:u w:val="single"/>
          <w:vertAlign w:val="superscript"/>
        </w:rPr>
        <w:t>74</w:t>
      </w:r>
      <w:r>
        <w:rPr>
          <w:color w:val="569748"/>
          <w:u w:val="single"/>
        </w:rPr>
        <w:t xml:space="preserve">  Na postanowienie, o którym mowa w ust. 2, przysługuje zażalenie.</w:t>
      </w:r>
    </w:p>
    <w:p w:rsidR="008B69F7" w:rsidRDefault="00C9127B" w:rsidP="00DC199B">
      <w:pPr>
        <w:spacing w:after="0" w:line="240" w:lineRule="auto"/>
        <w:jc w:val="both"/>
      </w:pPr>
      <w:r>
        <w:rPr>
          <w:color w:val="000000"/>
        </w:rPr>
        <w:t>3. W przypadku niespełnienia obowiązku, o którym mowa w ust. 2, stosuje się przepis ust. 1.</w:t>
      </w:r>
    </w:p>
    <w:p w:rsidR="008B69F7" w:rsidRDefault="00C9127B" w:rsidP="00DC199B">
      <w:pPr>
        <w:spacing w:after="0" w:line="240" w:lineRule="auto"/>
        <w:jc w:val="both"/>
      </w:pPr>
      <w:r>
        <w:rPr>
          <w:color w:val="000000"/>
        </w:rPr>
        <w:t xml:space="preserve">4. </w:t>
      </w:r>
      <w:r>
        <w:rPr>
          <w:color w:val="000000"/>
          <w:sz w:val="20"/>
          <w:vertAlign w:val="superscript"/>
        </w:rPr>
        <w:t>75</w:t>
      </w:r>
      <w:r>
        <w:rPr>
          <w:color w:val="000000"/>
        </w:rPr>
        <w:t xml:space="preserve"> Jeżeli zachodzą okoliczności, o których mowa w ust. 2,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w drodze postanowienia, ustala wysokość opłaty legalizacyjnej. Na postanowienie przysługuje zażalenie.</w:t>
      </w:r>
    </w:p>
    <w:p w:rsidR="008B69F7" w:rsidRDefault="00C9127B" w:rsidP="00DC199B">
      <w:pPr>
        <w:spacing w:after="0" w:line="240" w:lineRule="auto"/>
        <w:jc w:val="both"/>
      </w:pPr>
      <w:r>
        <w:rPr>
          <w:color w:val="000000"/>
        </w:rPr>
        <w:t>5. Do opłaty legalizacyjnej stosuje się odpowiednio przepisy art. 59g, z tym że wysokość opłaty w przypadku budowy, o której mowa w:</w:t>
      </w:r>
    </w:p>
    <w:p w:rsidR="008B69F7" w:rsidRDefault="00C9127B" w:rsidP="00DC199B">
      <w:pPr>
        <w:spacing w:after="0" w:line="240" w:lineRule="auto"/>
        <w:ind w:left="373"/>
        <w:jc w:val="both"/>
      </w:pPr>
      <w:r>
        <w:rPr>
          <w:color w:val="000000"/>
        </w:rPr>
        <w:t xml:space="preserve">1) </w:t>
      </w:r>
      <w:r>
        <w:rPr>
          <w:color w:val="000000"/>
          <w:sz w:val="20"/>
          <w:vertAlign w:val="superscript"/>
        </w:rPr>
        <w:t>76</w:t>
      </w:r>
      <w:r>
        <w:rPr>
          <w:color w:val="000000"/>
        </w:rPr>
        <w:t xml:space="preserve"> art. 29 ust. 1 pkt 9-11, 14</w:t>
      </w:r>
      <w:r>
        <w:rPr>
          <w:strike/>
          <w:color w:val="E51C23"/>
        </w:rPr>
        <w:t>, 15, 17</w:t>
      </w:r>
      <w:r>
        <w:rPr>
          <w:color w:val="000000"/>
        </w:rPr>
        <w:t xml:space="preserve"> oraz w art. 30 ust. 1 pkt 3 i 4 - wynosi 2500 zł;</w:t>
      </w:r>
    </w:p>
    <w:p w:rsidR="008B69F7" w:rsidRDefault="00C9127B" w:rsidP="00DC199B">
      <w:pPr>
        <w:spacing w:after="0" w:line="240" w:lineRule="auto"/>
        <w:ind w:left="373"/>
        <w:jc w:val="both"/>
      </w:pPr>
      <w:r>
        <w:rPr>
          <w:color w:val="000000"/>
        </w:rPr>
        <w:t xml:space="preserve">2) </w:t>
      </w:r>
      <w:r>
        <w:rPr>
          <w:color w:val="000000"/>
          <w:sz w:val="20"/>
          <w:vertAlign w:val="superscript"/>
        </w:rPr>
        <w:t>77</w:t>
      </w:r>
      <w:r>
        <w:rPr>
          <w:color w:val="000000"/>
        </w:rPr>
        <w:t xml:space="preserve"> art. 29 ust. 1 pkt 1</w:t>
      </w:r>
      <w:r>
        <w:rPr>
          <w:color w:val="569748"/>
          <w:u w:val="single"/>
        </w:rPr>
        <w:t xml:space="preserve"> lit. b-d</w:t>
      </w:r>
      <w:r>
        <w:rPr>
          <w:color w:val="000000"/>
        </w:rPr>
        <w:t>,</w:t>
      </w:r>
      <w:r>
        <w:rPr>
          <w:color w:val="569748"/>
          <w:u w:val="single"/>
        </w:rPr>
        <w:t xml:space="preserve"> pkt</w:t>
      </w:r>
      <w:r>
        <w:rPr>
          <w:color w:val="000000"/>
        </w:rPr>
        <w:t xml:space="preserve"> 2, 2a, 3, 3a, 6, 12, 13, 16, 19, 20b oraz 28 - wynosi 5000 zł.</w:t>
      </w:r>
    </w:p>
    <w:p w:rsidR="008B69F7" w:rsidRDefault="00C9127B" w:rsidP="00DC199B">
      <w:pPr>
        <w:spacing w:after="0" w:line="240" w:lineRule="auto"/>
        <w:jc w:val="both"/>
      </w:pPr>
      <w:r>
        <w:rPr>
          <w:color w:val="000000"/>
        </w:rPr>
        <w:t xml:space="preserve">6. </w:t>
      </w:r>
      <w:r>
        <w:rPr>
          <w:color w:val="000000"/>
          <w:sz w:val="20"/>
          <w:vertAlign w:val="superscript"/>
        </w:rPr>
        <w:t>78</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w przypadku gdy budowa nie została zakończona, po wniesieniu opłaty, o której mowa w ust. 5, zezwala, w drodze postanowienia, na dokończenie budowy.</w:t>
      </w:r>
    </w:p>
    <w:p w:rsidR="008B69F7" w:rsidRDefault="00C9127B" w:rsidP="00DC199B">
      <w:pPr>
        <w:spacing w:after="0" w:line="240" w:lineRule="auto"/>
        <w:jc w:val="both"/>
      </w:pPr>
      <w:r>
        <w:rPr>
          <w:color w:val="000000"/>
        </w:rPr>
        <w:t xml:space="preserve">7. </w:t>
      </w:r>
      <w:r>
        <w:rPr>
          <w:color w:val="000000"/>
          <w:sz w:val="20"/>
          <w:vertAlign w:val="superscript"/>
        </w:rPr>
        <w:t>79</w:t>
      </w:r>
      <w:r>
        <w:rPr>
          <w:color w:val="000000"/>
        </w:rPr>
        <w:t xml:space="preserve"> W przypadku nieuiszczenia w terminie opłaty legalizacyjnej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wydaje decyzję, o której mowa w ust. 1, z zastrzeżeniem art. 49c ust. 2.</w:t>
      </w:r>
    </w:p>
    <w:p w:rsidR="008B69F7" w:rsidRDefault="00C9127B" w:rsidP="00DC199B">
      <w:pPr>
        <w:spacing w:after="0" w:line="240" w:lineRule="auto"/>
        <w:jc w:val="both"/>
      </w:pPr>
      <w:r>
        <w:rPr>
          <w:b/>
          <w:color w:val="000000"/>
        </w:rPr>
        <w:t xml:space="preserve">Art. 49c. [Stosowanie przepisów Ordynacji podatkowej do opłaty legalizacyjnej] </w:t>
      </w:r>
    </w:p>
    <w:p w:rsidR="008B69F7" w:rsidRDefault="00C9127B" w:rsidP="00DC199B">
      <w:pPr>
        <w:spacing w:after="0" w:line="240" w:lineRule="auto"/>
        <w:jc w:val="both"/>
      </w:pPr>
      <w:r>
        <w:rPr>
          <w:color w:val="000000"/>
        </w:rPr>
        <w:t xml:space="preserve">1. Do opłat legalizacyjnych, o których mowa w art. 49 ust. 1 i art. 49b ust. 4, w zakresie nieuregulowanym w ustawie, stosuje się odpowiednio przepisy </w:t>
      </w:r>
      <w:r>
        <w:rPr>
          <w:color w:val="1B1B1B"/>
        </w:rPr>
        <w:t>działu III</w:t>
      </w:r>
      <w:r>
        <w:rPr>
          <w:color w:val="000000"/>
        </w:rPr>
        <w:t xml:space="preserve"> ustawy z dnia 29 sierpnia 1997 r. - Ordynacja podatkowa (Dz. U. z 2015 r. poz. 613, z późn. zm.), z tym że uprawnienia organu podatkowego przysługują wojewodzie.</w:t>
      </w:r>
    </w:p>
    <w:p w:rsidR="008B69F7" w:rsidRDefault="00C9127B" w:rsidP="00DC199B">
      <w:pPr>
        <w:spacing w:after="0" w:line="240" w:lineRule="auto"/>
        <w:jc w:val="both"/>
      </w:pPr>
      <w:r>
        <w:rPr>
          <w:color w:val="000000"/>
        </w:rPr>
        <w:t xml:space="preserve">2. Złożenie wniosku, o którym mowa w </w:t>
      </w:r>
      <w:r>
        <w:rPr>
          <w:color w:val="1B1B1B"/>
        </w:rPr>
        <w:t>art. 67a § 1</w:t>
      </w:r>
      <w:r>
        <w:rPr>
          <w:color w:val="000000"/>
        </w:rPr>
        <w:t xml:space="preserve"> ustawy z dnia 29 sierpnia 1997 r. - Ordynacja podatkowa, powoduje zawieszenie postępowania administracyjnego prowadzonego na podstawie art. 48, art. 49 i art. 49b do dnia rozstrzygnięcia wniosku.</w:t>
      </w:r>
    </w:p>
    <w:p w:rsidR="008B69F7" w:rsidRDefault="00C9127B" w:rsidP="00DC199B">
      <w:pPr>
        <w:spacing w:after="0" w:line="240" w:lineRule="auto"/>
        <w:jc w:val="both"/>
      </w:pPr>
      <w:r>
        <w:rPr>
          <w:b/>
          <w:color w:val="000000"/>
        </w:rPr>
        <w:t xml:space="preserve">Art. 50. [Wstrzymanie robót budowlanych w przypadkach innych niż określone w art. 48 ust. 1 lub w art. 49b ust. 1] </w:t>
      </w:r>
    </w:p>
    <w:p w:rsidR="008B69F7" w:rsidRDefault="00C9127B" w:rsidP="00DC199B">
      <w:pPr>
        <w:spacing w:after="0" w:line="240" w:lineRule="auto"/>
        <w:jc w:val="both"/>
      </w:pPr>
      <w:r>
        <w:rPr>
          <w:color w:val="000000"/>
        </w:rPr>
        <w:t xml:space="preserve">1. </w:t>
      </w:r>
      <w:r>
        <w:rPr>
          <w:color w:val="000000"/>
          <w:sz w:val="20"/>
          <w:vertAlign w:val="superscript"/>
        </w:rPr>
        <w:t>80</w:t>
      </w:r>
      <w:r>
        <w:rPr>
          <w:color w:val="000000"/>
        </w:rPr>
        <w:t xml:space="preserve"> W przypadkach innych niż określone w art. 48 ust. 1 lub w art. 49b ust. 1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wstrzymuje postanowieniem prowadzenie robót budowlanych wykonywanych:</w:t>
      </w:r>
    </w:p>
    <w:p w:rsidR="008B69F7" w:rsidRDefault="00C9127B" w:rsidP="00DC199B">
      <w:pPr>
        <w:spacing w:after="0" w:line="240" w:lineRule="auto"/>
        <w:ind w:left="373"/>
        <w:jc w:val="both"/>
      </w:pPr>
      <w:r>
        <w:rPr>
          <w:color w:val="000000"/>
        </w:rPr>
        <w:t>1) bez wymaganego pozwolenia na budowę albo zgłoszenia lub</w:t>
      </w:r>
    </w:p>
    <w:p w:rsidR="008B69F7" w:rsidRDefault="00C9127B" w:rsidP="00DC199B">
      <w:pPr>
        <w:spacing w:after="0" w:line="240" w:lineRule="auto"/>
        <w:ind w:left="373"/>
        <w:jc w:val="both"/>
      </w:pPr>
      <w:r>
        <w:rPr>
          <w:color w:val="000000"/>
        </w:rPr>
        <w:t>2) w sposób mogący spowodować zagrożenie bezpieczeństwa ludzi lub mienia bądź zagrożenie środowiska, lub</w:t>
      </w:r>
    </w:p>
    <w:p w:rsidR="008B69F7" w:rsidRDefault="00C9127B" w:rsidP="00DC199B">
      <w:pPr>
        <w:spacing w:after="0" w:line="240" w:lineRule="auto"/>
        <w:ind w:left="373"/>
        <w:jc w:val="both"/>
      </w:pPr>
      <w:r>
        <w:rPr>
          <w:color w:val="000000"/>
        </w:rPr>
        <w:t>3) na podstawie zgłoszenia z naruszeniem art. 30 ust. 1, lub</w:t>
      </w:r>
    </w:p>
    <w:p w:rsidR="008B69F7" w:rsidRDefault="00C9127B" w:rsidP="00DC199B">
      <w:pPr>
        <w:spacing w:after="0" w:line="240" w:lineRule="auto"/>
        <w:ind w:left="373"/>
        <w:jc w:val="both"/>
      </w:pPr>
      <w:r>
        <w:rPr>
          <w:color w:val="000000"/>
        </w:rPr>
        <w:t xml:space="preserve">4) w sposób istotnie odbiegający od ustaleń i warunków określonych w pozwoleniu na budowę, projekcie budowlanym lub w </w:t>
      </w:r>
      <w:r>
        <w:rPr>
          <w:color w:val="1B1B1B"/>
        </w:rPr>
        <w:t>przepisach</w:t>
      </w:r>
      <w:r>
        <w:rPr>
          <w:color w:val="000000"/>
        </w:rPr>
        <w:t>.</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W postanowieniu o wstrzymaniu robót budowlanych należy:</w:t>
      </w:r>
    </w:p>
    <w:p w:rsidR="008B69F7" w:rsidRDefault="00C9127B" w:rsidP="00DC199B">
      <w:pPr>
        <w:spacing w:after="0" w:line="240" w:lineRule="auto"/>
        <w:ind w:left="373"/>
        <w:jc w:val="both"/>
      </w:pPr>
      <w:r>
        <w:rPr>
          <w:color w:val="000000"/>
        </w:rPr>
        <w:t>1) podać przyczynę wstrzymania robót;</w:t>
      </w:r>
    </w:p>
    <w:p w:rsidR="008B69F7" w:rsidRDefault="00C9127B" w:rsidP="00DC199B">
      <w:pPr>
        <w:spacing w:after="0" w:line="240" w:lineRule="auto"/>
        <w:ind w:left="373"/>
        <w:jc w:val="both"/>
      </w:pPr>
      <w:r>
        <w:rPr>
          <w:color w:val="000000"/>
        </w:rPr>
        <w:t>2) ustalić wymagania dotyczące niezbędnych zabezpieczeń.</w:t>
      </w:r>
    </w:p>
    <w:p w:rsidR="008B69F7" w:rsidRDefault="00C9127B" w:rsidP="00DC199B">
      <w:pPr>
        <w:spacing w:after="0" w:line="240" w:lineRule="auto"/>
        <w:jc w:val="both"/>
      </w:pPr>
      <w:r>
        <w:rPr>
          <w:color w:val="000000"/>
        </w:rPr>
        <w:t>3. W postanowieniu o wstrzymaniu robót budowlanych można nałożyć obowiązek przedstawienia, w terminie 30 dni od dnia doręczenia postanowienia, inwentaryzacji wykonanych robót budowlanych lub odpowiednich ocen technicznych bądź ekspertyz.</w:t>
      </w:r>
    </w:p>
    <w:p w:rsidR="008B69F7" w:rsidRDefault="00C9127B" w:rsidP="00DC199B">
      <w:pPr>
        <w:spacing w:after="0" w:line="240" w:lineRule="auto"/>
        <w:jc w:val="both"/>
      </w:pPr>
      <w:r>
        <w:rPr>
          <w:color w:val="000000"/>
        </w:rPr>
        <w:lastRenderedPageBreak/>
        <w:t>4. Postanowienie o wstrzymaniu robót budowlanych traci ważność po upływie 2 miesięcy od dnia doręczenia, chyba że w tym terminie zostanie wydana decyzja, o której mowa w art. 50a pkt 2 albo w art. 51 ust. 1.</w:t>
      </w:r>
    </w:p>
    <w:p w:rsidR="008B69F7" w:rsidRDefault="00C9127B" w:rsidP="00DC199B">
      <w:pPr>
        <w:spacing w:after="0" w:line="240" w:lineRule="auto"/>
        <w:jc w:val="both"/>
      </w:pPr>
      <w:r>
        <w:rPr>
          <w:color w:val="000000"/>
        </w:rPr>
        <w:t>5. Na postanowienie o wstrzymaniu robót budowlanych służy zażalenie.</w:t>
      </w:r>
    </w:p>
    <w:p w:rsidR="008B69F7" w:rsidRDefault="00C9127B" w:rsidP="00DC199B">
      <w:pPr>
        <w:spacing w:after="0" w:line="240" w:lineRule="auto"/>
        <w:jc w:val="both"/>
      </w:pPr>
      <w:r>
        <w:rPr>
          <w:b/>
          <w:color w:val="000000"/>
        </w:rPr>
        <w:t xml:space="preserve">Art. 50a. </w:t>
      </w:r>
      <w:r>
        <w:rPr>
          <w:b/>
          <w:color w:val="000000"/>
          <w:sz w:val="20"/>
          <w:vertAlign w:val="superscript"/>
        </w:rPr>
        <w:t>81</w:t>
      </w:r>
      <w:r>
        <w:rPr>
          <w:b/>
          <w:color w:val="000000"/>
        </w:rPr>
        <w:t xml:space="preserve">  [Następstwa (skutki) wykonywania robót budowlanych pomimo ich wstrzymania] </w:t>
      </w:r>
    </w:p>
    <w:p w:rsidR="008B69F7" w:rsidRDefault="00C9127B" w:rsidP="00DC199B">
      <w:pPr>
        <w:spacing w:after="0" w:line="240" w:lineRule="auto"/>
        <w:jc w:val="both"/>
      </w:pP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 przypadku wykonywania robót budowlanych - pomimo wstrzymania ich wykonywania postanowieniem:</w:t>
      </w:r>
    </w:p>
    <w:p w:rsidR="008B69F7" w:rsidRDefault="00C9127B" w:rsidP="00DC199B">
      <w:pPr>
        <w:spacing w:after="0" w:line="240" w:lineRule="auto"/>
        <w:ind w:left="373"/>
        <w:jc w:val="both"/>
      </w:pPr>
      <w:r>
        <w:rPr>
          <w:color w:val="000000"/>
        </w:rPr>
        <w:t>1) o którym mowa w art. 48 ust. 2 oraz w art. 49b ust. 2 - nakazuje, w drodze decyzji, rozbiórkę obiektu budowlanego lub jego części;</w:t>
      </w:r>
    </w:p>
    <w:p w:rsidR="008B69F7" w:rsidRDefault="00C9127B" w:rsidP="00DC199B">
      <w:pPr>
        <w:spacing w:after="0" w:line="240" w:lineRule="auto"/>
        <w:ind w:left="373"/>
        <w:jc w:val="both"/>
      </w:pPr>
      <w:r>
        <w:rPr>
          <w:color w:val="000000"/>
        </w:rPr>
        <w:t>2) o którym mowa w art. 50 ust. 1 - nakazuje, w drodze decyzji, rozbiórkę części obiektu budowlanego wykonanego po doręczeniu postanowienia albo doprowadzenie obiektu budowlanego do stanu poprzedniego.</w:t>
      </w:r>
    </w:p>
    <w:p w:rsidR="008B69F7" w:rsidRDefault="00C9127B" w:rsidP="00DC199B">
      <w:pPr>
        <w:spacing w:after="0" w:line="240" w:lineRule="auto"/>
        <w:jc w:val="both"/>
      </w:pPr>
      <w:r>
        <w:rPr>
          <w:b/>
          <w:color w:val="000000"/>
        </w:rPr>
        <w:t xml:space="preserve">Art. 51. [Decyzja o nałożeniu obowiązków i sprawdzenie ich wykonania; decyzja nakazująca zaniechanie dalszych robót budowlanych bądź rozbiórkę obiektu lub jego części, bądź doprowadzenie obiektu do stanu poprzedniego] </w:t>
      </w:r>
    </w:p>
    <w:p w:rsidR="008B69F7" w:rsidRDefault="00C9127B" w:rsidP="00DC199B">
      <w:pPr>
        <w:spacing w:after="0" w:line="240" w:lineRule="auto"/>
        <w:jc w:val="both"/>
      </w:pPr>
      <w:r>
        <w:rPr>
          <w:color w:val="000000"/>
        </w:rPr>
        <w:t xml:space="preserve">1. </w:t>
      </w:r>
      <w:r>
        <w:rPr>
          <w:color w:val="000000"/>
          <w:sz w:val="20"/>
          <w:vertAlign w:val="superscript"/>
        </w:rPr>
        <w:t>82</w:t>
      </w:r>
      <w:r>
        <w:rPr>
          <w:color w:val="000000"/>
        </w:rPr>
        <w:t xml:space="preserve"> Przed upływem 2 miesięcy od dnia wydania postanowienia, o którym mowa w art. 50 ust. 1,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 drodze decyzji:</w:t>
      </w:r>
    </w:p>
    <w:p w:rsidR="008B69F7" w:rsidRDefault="00C9127B" w:rsidP="00DC199B">
      <w:pPr>
        <w:spacing w:after="0" w:line="240" w:lineRule="auto"/>
        <w:ind w:left="373"/>
        <w:jc w:val="both"/>
      </w:pPr>
      <w:r>
        <w:rPr>
          <w:color w:val="000000"/>
        </w:rPr>
        <w:t>1) nakazuje zaniechanie dalszych robót budowlanych bądź rozbiórkę obiektu budowlanego lub jego części, bądź doprowadzenie obiektu do stanu poprzedniego albo</w:t>
      </w:r>
    </w:p>
    <w:p w:rsidR="008B69F7" w:rsidRDefault="00C9127B" w:rsidP="00DC199B">
      <w:pPr>
        <w:spacing w:after="0" w:line="240" w:lineRule="auto"/>
        <w:ind w:left="373"/>
        <w:jc w:val="both"/>
      </w:pPr>
      <w:r>
        <w:rPr>
          <w:color w:val="000000"/>
        </w:rPr>
        <w:t>2) nakłada obowiązek wykonania określonych czynności lub robót budowlanych w celu doprowadzenia wykonywanych robót budowlanych do stanu zgodnego z prawem, określając termin ich wykonania, albo</w:t>
      </w:r>
    </w:p>
    <w:p w:rsidR="008B69F7" w:rsidRDefault="00C9127B" w:rsidP="00DC199B">
      <w:pPr>
        <w:spacing w:after="0" w:line="240" w:lineRule="auto"/>
        <w:ind w:left="373"/>
        <w:jc w:val="both"/>
      </w:pPr>
      <w:r>
        <w:rPr>
          <w:color w:val="000000"/>
        </w:rPr>
        <w:t>3) w przypadku istotnego odstąpienia od zatwierdzonego projektu budowlanego lub innych warunków pozwolenia na budowę - nakłada, określając termin wykonania, obowiązek sporządzenia i przedstawienia projektu budowlanego zamiennego, uwzględniającego zmiany wynikające z dotychczas wykonanych robót budowlanych oraz - w razie potrzeby - wykonania określonych czynności lub robót budowlanych w celu doprowadzenia wykonywanych robót budowlanych do stanu zgodnego z prawem; przepisy dotyczące projektu budowlanego stosuje się odpowiednio do zakresu tych zmian.</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1a. W przypadku istotnego odstąpienia od projektu budowlanego z naruszeniem art. 36a ust. 1a, przepisy ust. 1 pkt 3 oraz ust. 4 i 5 stosuje się odpowiednio.</w:t>
      </w:r>
    </w:p>
    <w:p w:rsidR="008B69F7" w:rsidRDefault="00C9127B" w:rsidP="00DC199B">
      <w:pPr>
        <w:spacing w:after="0" w:line="240" w:lineRule="auto"/>
        <w:jc w:val="both"/>
      </w:pPr>
      <w:r>
        <w:rPr>
          <w:color w:val="000000"/>
        </w:rPr>
        <w:t>2. W przypadku wydania nakazu, o którym mowa w art. 50a pkt 2, decyzje, o których mowa w ust. 1 pkt 2 lub 3, wydaje się po wykonaniu obowiązku określonego w tym nakazie.</w:t>
      </w:r>
    </w:p>
    <w:p w:rsidR="008B69F7" w:rsidRDefault="00C9127B" w:rsidP="00DC199B">
      <w:pPr>
        <w:spacing w:after="0" w:line="240" w:lineRule="auto"/>
        <w:jc w:val="both"/>
      </w:pPr>
      <w:r>
        <w:rPr>
          <w:color w:val="000000"/>
        </w:rPr>
        <w:t xml:space="preserve">3. </w:t>
      </w:r>
      <w:r>
        <w:rPr>
          <w:color w:val="000000"/>
          <w:sz w:val="20"/>
          <w:vertAlign w:val="superscript"/>
        </w:rPr>
        <w:t>83</w:t>
      </w:r>
      <w:r>
        <w:rPr>
          <w:color w:val="000000"/>
        </w:rPr>
        <w:t xml:space="preserve"> Po upływie terminu lub na wniosek inwestora,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sprawdza wykonanie obowiązku, o którym mowa w ust. 1 pkt 2, i wydaje decyzję:</w:t>
      </w:r>
    </w:p>
    <w:p w:rsidR="008B69F7" w:rsidRDefault="00C9127B" w:rsidP="00DC199B">
      <w:pPr>
        <w:spacing w:after="0" w:line="240" w:lineRule="auto"/>
        <w:ind w:left="373"/>
        <w:jc w:val="both"/>
      </w:pPr>
      <w:r>
        <w:rPr>
          <w:color w:val="000000"/>
        </w:rPr>
        <w:t>1) o stwierdzeniu wykonania obowiązku albo</w:t>
      </w:r>
    </w:p>
    <w:p w:rsidR="008B69F7" w:rsidRDefault="00C9127B" w:rsidP="00DC199B">
      <w:pPr>
        <w:spacing w:after="0" w:line="240" w:lineRule="auto"/>
        <w:ind w:left="373"/>
        <w:jc w:val="both"/>
      </w:pPr>
      <w:r>
        <w:rPr>
          <w:color w:val="000000"/>
        </w:rPr>
        <w:t>2) w przypadku niewykonania obowiązku - nakazującą zaniechanie dalszych robót budowlanych bądź rozbiórkę obiektu lub jego części, bądź doprowadzenie obiektu do stanu poprzedniego.</w:t>
      </w:r>
    </w:p>
    <w:p w:rsidR="008B69F7" w:rsidRDefault="00C9127B" w:rsidP="00DC199B">
      <w:pPr>
        <w:spacing w:after="0" w:line="240" w:lineRule="auto"/>
        <w:jc w:val="both"/>
      </w:pPr>
      <w:r>
        <w:rPr>
          <w:color w:val="000000"/>
        </w:rPr>
        <w:t xml:space="preserve">4. </w:t>
      </w:r>
      <w:r>
        <w:rPr>
          <w:color w:val="000000"/>
          <w:sz w:val="20"/>
          <w:vertAlign w:val="superscript"/>
        </w:rPr>
        <w:t>84</w:t>
      </w:r>
      <w:r>
        <w:rPr>
          <w:color w:val="000000"/>
        </w:rPr>
        <w:t xml:space="preserve"> Po upływie terminu lub na wniosek inwestora,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sprawdza wykonanie obowiązku, o którym mowa w ust. 1 pkt 3, i wydaje decyzję w sprawie zatwierdzenia projektu budowlanego i pozwolenia na wznowienie robót budowlanych albo - jeżeli budowa została zakończona - o zatwierdzeniu projektu budowlanego zamiennego. W decyzji tej nakłada się obowiązek uzyskania decyzji o pozwoleniu na użytkowanie.</w:t>
      </w:r>
    </w:p>
    <w:p w:rsidR="008B69F7" w:rsidRDefault="00C9127B" w:rsidP="00DC199B">
      <w:pPr>
        <w:spacing w:after="0" w:line="240" w:lineRule="auto"/>
        <w:jc w:val="both"/>
      </w:pPr>
      <w:r>
        <w:rPr>
          <w:color w:val="000000"/>
        </w:rPr>
        <w:t xml:space="preserve">5. </w:t>
      </w:r>
      <w:r>
        <w:rPr>
          <w:color w:val="000000"/>
          <w:sz w:val="20"/>
          <w:vertAlign w:val="superscript"/>
        </w:rPr>
        <w:t>85</w:t>
      </w:r>
      <w:r>
        <w:rPr>
          <w:color w:val="000000"/>
        </w:rPr>
        <w:t xml:space="preserve"> W przypadku niewykonania w terminie obowiązku, o którym mowa w ust. 1 pkt 3,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wydaje decyzję nakazującą zaniechanie dalszych robót budowlanych bądź rozbiórkę obiektu lub jego części, bądź doprowadzenie obiektu do stanu poprzedniego.</w:t>
      </w:r>
    </w:p>
    <w:p w:rsidR="008B69F7" w:rsidRDefault="00C9127B" w:rsidP="00DC199B">
      <w:pPr>
        <w:spacing w:after="0" w:line="240" w:lineRule="auto"/>
        <w:jc w:val="both"/>
      </w:pPr>
      <w:r>
        <w:rPr>
          <w:color w:val="000000"/>
        </w:rPr>
        <w:t>6. Przepisów ust. 4 i 5 dotyczących pozwolenia na użytkowanie nie stosuje się do robót budowlanych innych niż budowa bądź przebudowa obiektu budowlanego lub jego części.</w:t>
      </w:r>
    </w:p>
    <w:p w:rsidR="008B69F7" w:rsidRDefault="00C9127B" w:rsidP="00DC199B">
      <w:pPr>
        <w:spacing w:after="0" w:line="240" w:lineRule="auto"/>
        <w:jc w:val="both"/>
      </w:pPr>
      <w:r>
        <w:rPr>
          <w:color w:val="000000"/>
        </w:rPr>
        <w:lastRenderedPageBreak/>
        <w:t>7. Przepisy ust. 1 pkt 1 i 2 oraz ust. 3 stosuje się odpowiednio, jeżeli roboty budowlane, w przypadkach innych niż określone w art. 48 albo w art. 49b, zostały wykonane w sposób, o którym mowa w art. 50 ust. 1.</w:t>
      </w:r>
    </w:p>
    <w:p w:rsidR="008B69F7" w:rsidRDefault="00C9127B" w:rsidP="00DC199B">
      <w:pPr>
        <w:spacing w:after="0" w:line="240" w:lineRule="auto"/>
        <w:jc w:val="both"/>
      </w:pPr>
      <w:r>
        <w:rPr>
          <w:b/>
          <w:color w:val="000000"/>
        </w:rPr>
        <w:t xml:space="preserve">Art. 52. [Zasady ponoszenia kosztów wykonania decyzji] </w:t>
      </w:r>
    </w:p>
    <w:p w:rsidR="008B69F7" w:rsidRDefault="00C9127B" w:rsidP="00DC199B">
      <w:pPr>
        <w:spacing w:after="0" w:line="240" w:lineRule="auto"/>
        <w:jc w:val="both"/>
      </w:pPr>
      <w:r>
        <w:rPr>
          <w:color w:val="000000"/>
        </w:rPr>
        <w:t>Inwestor, właściciel lub zarządca obiektu budowlanego jest obowiązany na swój koszt dokonać czynności nakazanych w decyzji, o której mowa w art. 48, art. 49b, art. 50a oraz art. 51.</w:t>
      </w:r>
    </w:p>
    <w:p w:rsidR="008B69F7" w:rsidRDefault="00C9127B" w:rsidP="00DC199B">
      <w:pPr>
        <w:spacing w:after="0" w:line="240" w:lineRule="auto"/>
        <w:jc w:val="both"/>
      </w:pPr>
      <w:r>
        <w:rPr>
          <w:b/>
          <w:color w:val="000000"/>
        </w:rPr>
        <w:t xml:space="preserve">Art. 53. [Zasady ponoszenia kosztów rozbiórki obiektu budowlanego] </w:t>
      </w:r>
    </w:p>
    <w:p w:rsidR="008B69F7" w:rsidRDefault="00C9127B" w:rsidP="00DC199B">
      <w:pPr>
        <w:spacing w:after="0" w:line="240" w:lineRule="auto"/>
        <w:jc w:val="both"/>
      </w:pPr>
      <w:r>
        <w:rPr>
          <w:color w:val="000000"/>
        </w:rPr>
        <w:t>Przepis art. 52 stosuje się również do obiektów budowlanych, podlegających rozbiórce w terminach, o których mowa w art. 36 ust. 1 pkt 3.</w:t>
      </w:r>
    </w:p>
    <w:p w:rsidR="008B69F7" w:rsidRDefault="00C9127B" w:rsidP="00DC199B">
      <w:pPr>
        <w:spacing w:after="0" w:line="240" w:lineRule="auto"/>
        <w:jc w:val="both"/>
      </w:pPr>
      <w:r>
        <w:rPr>
          <w:b/>
          <w:color w:val="000000"/>
        </w:rPr>
        <w:t xml:space="preserve">Art. 54. </w:t>
      </w:r>
      <w:r>
        <w:rPr>
          <w:b/>
          <w:color w:val="000000"/>
          <w:sz w:val="20"/>
          <w:vertAlign w:val="superscript"/>
        </w:rPr>
        <w:t>86</w:t>
      </w:r>
      <w:r>
        <w:rPr>
          <w:b/>
          <w:color w:val="000000"/>
        </w:rPr>
        <w:t xml:space="preserve">  [Przystąpienie do użytkowania obiektu budowlanego, na którego wzniesienie jest wymagane pozwolenie na budowę lub zgłoszenie – zawiadomienie organu o zakończeniu budowy] </w:t>
      </w:r>
    </w:p>
    <w:p w:rsidR="008B69F7" w:rsidRDefault="00C9127B" w:rsidP="00DC199B">
      <w:pPr>
        <w:spacing w:after="0" w:line="240" w:lineRule="auto"/>
        <w:jc w:val="both"/>
      </w:pPr>
      <w:r>
        <w:rPr>
          <w:strike/>
          <w:color w:val="E51C23"/>
        </w:rPr>
        <w:t>Do użytkowania obiektu budowlanego, na budowę którego wymagane jest pozwolenie na budowę albo zgłoszenie budowy, o której mowa w art. 29 ust. 1 pkt 1a i 19a, można przystąpić, z zastrzeżeniem art. 55 i art. 57, po zawiadomieniu właściwego organu o zakończeniu budowy, jeżeli organ ten, w terminie 14 dni od dnia doręczenia zawiadomienia, nie zgłosi sprzeciwu w drodze decyzji. Przepis art. 30 ust. 6a stosuje się.</w:t>
      </w:r>
      <w:r>
        <w:br/>
      </w:r>
    </w:p>
    <w:p w:rsidR="008B69F7" w:rsidRDefault="00C9127B" w:rsidP="00DC199B">
      <w:pPr>
        <w:spacing w:after="0" w:line="240" w:lineRule="auto"/>
        <w:jc w:val="both"/>
      </w:pPr>
      <w:r>
        <w:rPr>
          <w:color w:val="569748"/>
          <w:u w:val="single"/>
        </w:rPr>
        <w:t>1. Do użytkowania obiektu budowlanego, na budowę którego wymagane jest pozwolenie na budowę albo zgłoszenie budowy, o której mowa w art. 29 ust. 1 pkt 1a i 19a, można przystąpić, z zastrzeżeniem art. 55 i art. 57, po zawiadomieniu organu nadzoru budowlanego o zakończeniu budowy, jeżeli organ ten, w terminie 14 dni od dnia doręczenia zawiadomienia, nie zgłosi sprzeciwu w drodze decyzji. Przepis art. 30 ust. 6a stosuje się.</w:t>
      </w:r>
    </w:p>
    <w:p w:rsidR="008B69F7" w:rsidRDefault="00C9127B" w:rsidP="00DC199B">
      <w:pPr>
        <w:spacing w:after="0" w:line="240" w:lineRule="auto"/>
        <w:jc w:val="both"/>
      </w:pPr>
      <w:r>
        <w:rPr>
          <w:color w:val="569748"/>
          <w:u w:val="single"/>
        </w:rPr>
        <w:t>2. Organ nadzoru budowlanego może z urzędu przed upływem terminu, o którym mowa w ust. 1, wydać zaświadczenie o braku podstaw do wniesienia sprzeciwu. Wydanie zaświadczenia wyłącza możliwość wniesienia sprzeciwu, o którym mowa w ust. 1, oraz uprawnia inwestora do rozpoczęcia użytkowania obiektu, o którym mowa w ust. 1.</w:t>
      </w:r>
    </w:p>
    <w:p w:rsidR="008B69F7" w:rsidRDefault="00C9127B" w:rsidP="00DC199B">
      <w:pPr>
        <w:spacing w:after="0" w:line="240" w:lineRule="auto"/>
        <w:jc w:val="both"/>
      </w:pPr>
      <w:r>
        <w:rPr>
          <w:b/>
          <w:color w:val="000000"/>
        </w:rPr>
        <w:t xml:space="preserve">Art. 55. [Przystąpienie do użytkowania obiektu budowlanego, na którego wzniesienie jest wymagane pozwolenie na budowę – decyzja o pozwoleniu na użytkowanie] </w:t>
      </w:r>
    </w:p>
    <w:p w:rsidR="008B69F7" w:rsidRDefault="00C9127B" w:rsidP="00DC199B">
      <w:pPr>
        <w:spacing w:after="0" w:line="240" w:lineRule="auto"/>
        <w:jc w:val="both"/>
      </w:pPr>
      <w:r>
        <w:rPr>
          <w:color w:val="000000"/>
        </w:rPr>
        <w:t>1. Przed przystąpieniem do użytkowania obiektu budowlanego należy uzyskać decyzję o pozwoleniu na użytkowanie, jeżeli:</w:t>
      </w:r>
    </w:p>
    <w:p w:rsidR="008B69F7" w:rsidRDefault="00C9127B" w:rsidP="00DC199B">
      <w:pPr>
        <w:spacing w:after="0" w:line="240" w:lineRule="auto"/>
        <w:ind w:left="373"/>
        <w:jc w:val="both"/>
      </w:pPr>
      <w:r>
        <w:rPr>
          <w:color w:val="000000"/>
        </w:rPr>
        <w:t>1) na budowę obiektu budowlanego jest wymagane pozwolenie na budowę i jest on zaliczony do kategorii:</w:t>
      </w:r>
    </w:p>
    <w:p w:rsidR="008B69F7" w:rsidRDefault="00C9127B" w:rsidP="00DC199B">
      <w:pPr>
        <w:spacing w:after="0" w:line="240" w:lineRule="auto"/>
        <w:ind w:left="746"/>
        <w:jc w:val="both"/>
      </w:pPr>
      <w:r>
        <w:rPr>
          <w:color w:val="000000"/>
        </w:rPr>
        <w:t>a) V, IX-XVI,</w:t>
      </w:r>
    </w:p>
    <w:p w:rsidR="008B69F7" w:rsidRDefault="00C9127B" w:rsidP="00DC199B">
      <w:pPr>
        <w:spacing w:after="0" w:line="240" w:lineRule="auto"/>
        <w:ind w:left="746"/>
        <w:jc w:val="both"/>
      </w:pPr>
      <w:r>
        <w:rPr>
          <w:color w:val="000000"/>
        </w:rPr>
        <w:t>b) XVII - z wyjątkiem warsztatów rzemieślniczych, stacji obsługi pojazdów, myjni samochodowych i garaży do pięciu stanowisk włącznie,</w:t>
      </w:r>
    </w:p>
    <w:p w:rsidR="008B69F7" w:rsidRDefault="00C9127B" w:rsidP="00DC199B">
      <w:pPr>
        <w:spacing w:after="0" w:line="240" w:lineRule="auto"/>
        <w:ind w:left="746"/>
        <w:jc w:val="both"/>
      </w:pPr>
      <w:r>
        <w:rPr>
          <w:color w:val="000000"/>
        </w:rPr>
        <w:t>c) XVIII - z wyjątkiem obiektów magazynowych: budynki składowe, chłodnie, hangary i wiaty, a także budynków kolejowych: nastawnie, podstacje trakcyjne, lokomotywownie, wagonownie, strażnice przejazdowe i myjnie taboru kolejowego,</w:t>
      </w:r>
    </w:p>
    <w:p w:rsidR="008B69F7" w:rsidRDefault="00C9127B" w:rsidP="00DC199B">
      <w:pPr>
        <w:spacing w:after="0" w:line="240" w:lineRule="auto"/>
        <w:ind w:left="746"/>
        <w:jc w:val="both"/>
      </w:pPr>
      <w:r>
        <w:rPr>
          <w:color w:val="000000"/>
        </w:rPr>
        <w:t>d) XX,</w:t>
      </w:r>
    </w:p>
    <w:p w:rsidR="008B69F7" w:rsidRDefault="00C9127B" w:rsidP="00DC199B">
      <w:pPr>
        <w:spacing w:after="0" w:line="240" w:lineRule="auto"/>
        <w:ind w:left="746"/>
        <w:jc w:val="both"/>
      </w:pPr>
      <w:r>
        <w:rPr>
          <w:color w:val="000000"/>
        </w:rPr>
        <w:t>e) XXII - z wyjątkiem placów składowych, postojowych i parkingów,</w:t>
      </w:r>
    </w:p>
    <w:p w:rsidR="008B69F7" w:rsidRDefault="00C9127B" w:rsidP="00DC199B">
      <w:pPr>
        <w:spacing w:after="0" w:line="240" w:lineRule="auto"/>
        <w:ind w:left="746"/>
        <w:jc w:val="both"/>
      </w:pPr>
      <w:r>
        <w:rPr>
          <w:color w:val="000000"/>
        </w:rPr>
        <w:t>f) XXIV - z wyjątkiem stawów rybnych,</w:t>
      </w:r>
    </w:p>
    <w:p w:rsidR="008B69F7" w:rsidRDefault="00C9127B" w:rsidP="00DC199B">
      <w:pPr>
        <w:spacing w:after="0" w:line="240" w:lineRule="auto"/>
        <w:ind w:left="746"/>
        <w:jc w:val="both"/>
      </w:pPr>
      <w:r>
        <w:rPr>
          <w:color w:val="000000"/>
        </w:rPr>
        <w:t>g) XXVII - z wyjątkiem jazów, wałów przeciwpowodziowych, opasek i ostróg brzegowych oraz rowów melioracyjnych,</w:t>
      </w:r>
    </w:p>
    <w:p w:rsidR="008B69F7" w:rsidRDefault="00C9127B" w:rsidP="00DC199B">
      <w:pPr>
        <w:spacing w:after="0" w:line="240" w:lineRule="auto"/>
        <w:ind w:left="746"/>
        <w:jc w:val="both"/>
      </w:pPr>
      <w:r>
        <w:rPr>
          <w:color w:val="000000"/>
        </w:rPr>
        <w:t>h) XXVIII-XXX</w:t>
      </w:r>
    </w:p>
    <w:p w:rsidR="008B69F7" w:rsidRDefault="00C9127B" w:rsidP="00DC199B">
      <w:pPr>
        <w:spacing w:after="0" w:line="240" w:lineRule="auto"/>
        <w:ind w:left="373"/>
        <w:jc w:val="both"/>
      </w:pPr>
      <w:r>
        <w:rPr>
          <w:color w:val="000000"/>
        </w:rPr>
        <w:t>- o których mowa w załączniku do ustawy;</w:t>
      </w:r>
    </w:p>
    <w:p w:rsidR="008B69F7" w:rsidRDefault="00C9127B" w:rsidP="00DC199B">
      <w:pPr>
        <w:spacing w:after="0" w:line="240" w:lineRule="auto"/>
        <w:ind w:left="373"/>
        <w:jc w:val="both"/>
      </w:pPr>
      <w:r>
        <w:rPr>
          <w:color w:val="000000"/>
        </w:rPr>
        <w:t>2) zachodzą okoliczności, o których mowa w art. 49 ust. 5 albo art. 51 ust. 4;</w:t>
      </w:r>
    </w:p>
    <w:p w:rsidR="008B69F7" w:rsidRDefault="00C9127B" w:rsidP="00DC199B">
      <w:pPr>
        <w:spacing w:after="0" w:line="240" w:lineRule="auto"/>
        <w:ind w:left="373"/>
        <w:jc w:val="both"/>
      </w:pPr>
      <w:r>
        <w:rPr>
          <w:color w:val="000000"/>
        </w:rPr>
        <w:t>3) przystąpienie do użytkowania obiektu budowlanego ma nastąpić przed wykonaniem wszystkich robót budowlanych.</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Inwestor zamiast dokonania zawiadomienia o zakończeniu budowy może wystąpić z wnioskiem o wydanie decyzji o pozwoleniu na użytkowanie.</w:t>
      </w:r>
    </w:p>
    <w:p w:rsidR="008B69F7" w:rsidRDefault="00C9127B" w:rsidP="00DC199B">
      <w:pPr>
        <w:spacing w:after="0" w:line="240" w:lineRule="auto"/>
        <w:jc w:val="both"/>
      </w:pPr>
      <w:r>
        <w:rPr>
          <w:b/>
          <w:color w:val="000000"/>
        </w:rPr>
        <w:t xml:space="preserve">Art. 55a.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lastRenderedPageBreak/>
        <w:t xml:space="preserve">Art. 56. [Zawiadomienie PIS i PSP o zakończeniu budowy obiektu budowlanego i zamiarze przystąpienia do jego użytkowania] </w:t>
      </w:r>
    </w:p>
    <w:p w:rsidR="008B69F7" w:rsidRDefault="00C9127B" w:rsidP="00DC199B">
      <w:pPr>
        <w:spacing w:after="0" w:line="240" w:lineRule="auto"/>
        <w:jc w:val="both"/>
      </w:pPr>
      <w:r>
        <w:rPr>
          <w:color w:val="000000"/>
        </w:rPr>
        <w:t xml:space="preserve">1. Inwestor, w stosunku do którego nałożono obowiązek uzyskania pozwolenia na użytkowanie obiektu budowlanego, jest obowiązany zawiadomić, zgodnie z właściwością wynikającą z </w:t>
      </w:r>
      <w:r>
        <w:rPr>
          <w:color w:val="1B1B1B"/>
        </w:rPr>
        <w:t>przepisów</w:t>
      </w:r>
      <w:r>
        <w:rPr>
          <w:color w:val="000000"/>
        </w:rPr>
        <w:t xml:space="preserve"> szczególnych, organy:</w:t>
      </w:r>
    </w:p>
    <w:p w:rsidR="008B69F7" w:rsidRDefault="00C9127B" w:rsidP="00DC199B">
      <w:pPr>
        <w:spacing w:after="0" w:line="240" w:lineRule="auto"/>
        <w:ind w:left="373"/>
        <w:jc w:val="both"/>
      </w:pPr>
      <w:r>
        <w:rPr>
          <w:color w:val="000000"/>
        </w:rPr>
        <w:t>1) (uchylony),</w:t>
      </w:r>
    </w:p>
    <w:p w:rsidR="008B69F7" w:rsidRDefault="00C9127B" w:rsidP="00DC199B">
      <w:pPr>
        <w:spacing w:after="0" w:line="240" w:lineRule="auto"/>
        <w:ind w:left="373"/>
        <w:jc w:val="both"/>
      </w:pPr>
      <w:r>
        <w:rPr>
          <w:color w:val="000000"/>
        </w:rPr>
        <w:t>2) Państwowej Inspekcji Sanitarnej,</w:t>
      </w:r>
    </w:p>
    <w:p w:rsidR="008B69F7" w:rsidRDefault="00C9127B" w:rsidP="00DC199B">
      <w:pPr>
        <w:spacing w:after="0" w:line="240" w:lineRule="auto"/>
        <w:ind w:left="373"/>
        <w:jc w:val="both"/>
      </w:pPr>
      <w:r>
        <w:rPr>
          <w:color w:val="000000"/>
        </w:rPr>
        <w:t>3) (uchylony),</w:t>
      </w:r>
    </w:p>
    <w:p w:rsidR="008B69F7" w:rsidRDefault="00C9127B" w:rsidP="00DC199B">
      <w:pPr>
        <w:spacing w:after="0" w:line="240" w:lineRule="auto"/>
        <w:ind w:left="373"/>
        <w:jc w:val="both"/>
      </w:pPr>
      <w:r>
        <w:rPr>
          <w:color w:val="000000"/>
        </w:rPr>
        <w:t>4) Państwowej Straży Pożarnej</w:t>
      </w:r>
    </w:p>
    <w:p w:rsidR="008B69F7" w:rsidRDefault="00C9127B" w:rsidP="00DC199B">
      <w:pPr>
        <w:spacing w:after="0" w:line="240" w:lineRule="auto"/>
        <w:jc w:val="both"/>
      </w:pPr>
      <w:r>
        <w:rPr>
          <w:color w:val="000000"/>
        </w:rPr>
        <w:t>- o zakończeniu budowy obiektu budowlanego i zamiarze przystąpienia do jego użytkowania. Organy zajmują stanowisko w sprawie zgodności wykonania obiektu budowlanego z projektem budowlanym.</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1a. Przepisy ust. 1 stosuje się również w przypadku, gdy projekt budowlany obiektu budowlanego nieobjętego obowiązkiem uzyskania pozwolenia na użytkowanie wymagał uzgodnienia pod względem ochrony przeciwpożarowej lub wymagań higienicznych i zdrowotnych.</w:t>
      </w:r>
    </w:p>
    <w:p w:rsidR="008B69F7" w:rsidRDefault="00C9127B" w:rsidP="00DC199B">
      <w:pPr>
        <w:spacing w:after="0" w:line="240" w:lineRule="auto"/>
        <w:jc w:val="both"/>
      </w:pPr>
      <w:r>
        <w:rPr>
          <w:color w:val="000000"/>
        </w:rPr>
        <w:t>2. Niezajęcie stanowiska przez organy, wymienione w ust. 1, w terminie 14 dni od dnia otrzymania zawiadomienia, traktuje się jak niezgłoszenie sprzeciwu lub uwag.</w:t>
      </w:r>
    </w:p>
    <w:p w:rsidR="008B69F7" w:rsidRDefault="00C9127B" w:rsidP="00DC199B">
      <w:pPr>
        <w:spacing w:after="0" w:line="240" w:lineRule="auto"/>
        <w:jc w:val="both"/>
      </w:pPr>
      <w:r>
        <w:rPr>
          <w:b/>
          <w:color w:val="000000"/>
        </w:rPr>
        <w:t xml:space="preserve">Art. 57. [Załączniki do zawiadomienia o zakończeniu budowy obiektu budowlanego lub wniosku o udzielenie pozwolenia na użytkowanie] </w:t>
      </w:r>
    </w:p>
    <w:p w:rsidR="008B69F7" w:rsidRDefault="00C9127B" w:rsidP="00DC199B">
      <w:pPr>
        <w:spacing w:after="0" w:line="240" w:lineRule="auto"/>
        <w:jc w:val="both"/>
      </w:pPr>
      <w:r>
        <w:rPr>
          <w:color w:val="000000"/>
        </w:rPr>
        <w:t>1. Do zawiadomienia o zakończeniu budowy obiektu budowlanego lub wniosku o udzielenie pozwolenia na użytkowanie inwestor jest obowiązany dołączyć:</w:t>
      </w:r>
    </w:p>
    <w:p w:rsidR="008B69F7" w:rsidRDefault="00C9127B" w:rsidP="00DC199B">
      <w:pPr>
        <w:spacing w:after="0" w:line="240" w:lineRule="auto"/>
        <w:ind w:left="373"/>
        <w:jc w:val="both"/>
      </w:pPr>
      <w:r>
        <w:rPr>
          <w:color w:val="000000"/>
        </w:rPr>
        <w:t>1) oryginał dziennika budowy;</w:t>
      </w:r>
    </w:p>
    <w:p w:rsidR="008B69F7" w:rsidRDefault="00C9127B" w:rsidP="00DC199B">
      <w:pPr>
        <w:spacing w:after="0" w:line="240" w:lineRule="auto"/>
        <w:ind w:left="373"/>
        <w:jc w:val="both"/>
      </w:pPr>
      <w:r>
        <w:rPr>
          <w:color w:val="000000"/>
        </w:rPr>
        <w:t>2) oświadczenie kierownika budowy:</w:t>
      </w:r>
    </w:p>
    <w:p w:rsidR="008B69F7" w:rsidRDefault="00C9127B" w:rsidP="00DC199B">
      <w:pPr>
        <w:spacing w:after="0" w:line="240" w:lineRule="auto"/>
        <w:ind w:left="746"/>
        <w:jc w:val="both"/>
      </w:pPr>
      <w:r>
        <w:rPr>
          <w:color w:val="000000"/>
        </w:rPr>
        <w:t xml:space="preserve">a) o zgodności wykonania obiektu budowlanego z projektem budowlanym lub warunkami pozwolenia na budowę oraz </w:t>
      </w:r>
      <w:r>
        <w:rPr>
          <w:color w:val="1B1B1B"/>
        </w:rPr>
        <w:t>przepisami</w:t>
      </w:r>
      <w:r>
        <w:rPr>
          <w:color w:val="000000"/>
        </w:rPr>
        <w:t>,</w:t>
      </w:r>
    </w:p>
    <w:p w:rsidR="008B69F7" w:rsidRDefault="00C9127B" w:rsidP="00DC199B">
      <w:pPr>
        <w:spacing w:after="0" w:line="240" w:lineRule="auto"/>
        <w:ind w:left="746"/>
        <w:jc w:val="both"/>
      </w:pPr>
      <w:r>
        <w:rPr>
          <w:color w:val="000000"/>
        </w:rPr>
        <w:t>b) o doprowadzeniu do należytego stanu i porządku terenu budowy, a także - w razie korzystania - drogi, ulicy, sąsiedniej nieruchomości, budynku lub lokalu;</w:t>
      </w:r>
    </w:p>
    <w:p w:rsidR="008B69F7" w:rsidRDefault="00C9127B" w:rsidP="00DC199B">
      <w:pPr>
        <w:spacing w:after="0" w:line="240" w:lineRule="auto"/>
        <w:ind w:left="373"/>
        <w:jc w:val="both"/>
      </w:pPr>
      <w:r>
        <w:rPr>
          <w:color w:val="000000"/>
        </w:rPr>
        <w:t>3) oświadczenie o właściwym zagospodarowaniu terenów przyległych, jeżeli eksploatacja wybudowanego obiektu jest uzależniona od ich odpowiedniego zagospodarowania;</w:t>
      </w:r>
    </w:p>
    <w:p w:rsidR="008B69F7" w:rsidRDefault="00C9127B" w:rsidP="00DC199B">
      <w:pPr>
        <w:spacing w:after="0" w:line="240" w:lineRule="auto"/>
        <w:ind w:left="373"/>
        <w:jc w:val="both"/>
      </w:pPr>
      <w:r>
        <w:rPr>
          <w:color w:val="000000"/>
        </w:rPr>
        <w:t>4) protokoły badań i sprawdzeń;</w:t>
      </w:r>
    </w:p>
    <w:p w:rsidR="008B69F7" w:rsidRDefault="00C9127B" w:rsidP="00DC199B">
      <w:pPr>
        <w:spacing w:after="0" w:line="240" w:lineRule="auto"/>
        <w:ind w:left="373"/>
        <w:jc w:val="both"/>
      </w:pPr>
      <w:r>
        <w:rPr>
          <w:color w:val="000000"/>
        </w:rPr>
        <w:t>5)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8B69F7" w:rsidRDefault="00C9127B" w:rsidP="00DC199B">
      <w:pPr>
        <w:spacing w:after="0" w:line="240" w:lineRule="auto"/>
        <w:ind w:left="373"/>
        <w:jc w:val="both"/>
      </w:pPr>
      <w:r>
        <w:rPr>
          <w:color w:val="000000"/>
        </w:rPr>
        <w:t xml:space="preserve">6) potwierdzenie, zgodnie z odrębnymi </w:t>
      </w:r>
      <w:r>
        <w:rPr>
          <w:color w:val="1B1B1B"/>
        </w:rPr>
        <w:t>przepisami</w:t>
      </w:r>
      <w:r>
        <w:rPr>
          <w:color w:val="000000"/>
        </w:rPr>
        <w:t>, odbioru wykonanych przyłączy;</w:t>
      </w:r>
    </w:p>
    <w:p w:rsidR="008B69F7" w:rsidRDefault="00C9127B" w:rsidP="00DC199B">
      <w:pPr>
        <w:spacing w:after="0" w:line="240" w:lineRule="auto"/>
        <w:ind w:left="373"/>
        <w:jc w:val="both"/>
      </w:pPr>
      <w:r>
        <w:rPr>
          <w:color w:val="000000"/>
        </w:rPr>
        <w:t>7) (uchylony);</w:t>
      </w:r>
    </w:p>
    <w:p w:rsidR="008B69F7" w:rsidRDefault="00C9127B" w:rsidP="00DC199B">
      <w:pPr>
        <w:spacing w:after="0" w:line="240" w:lineRule="auto"/>
        <w:ind w:left="373"/>
        <w:jc w:val="both"/>
      </w:pPr>
      <w:r>
        <w:rPr>
          <w:color w:val="000000"/>
        </w:rPr>
        <w:t xml:space="preserve">7a) zaświadczenie wójta, burmistrza albo prezydenta miasta, potwierdzające spełnienie warunków, o których mowa w </w:t>
      </w:r>
      <w:r>
        <w:rPr>
          <w:color w:val="1B1B1B"/>
        </w:rPr>
        <w:t>art. 37i ust. 8</w:t>
      </w:r>
      <w:r>
        <w:rPr>
          <w:color w:val="000000"/>
        </w:rPr>
        <w:t xml:space="preserve"> ustawy z dnia 27 marca 2003 r. o planowaniu i zagospodarowaniu przestrzennym (Dz. U. z 2015 r. poz. 199, z późn. zm.), o ile jest wymagane;</w:t>
      </w:r>
    </w:p>
    <w:p w:rsidR="008B69F7" w:rsidRDefault="00C9127B" w:rsidP="00DC199B">
      <w:pPr>
        <w:spacing w:after="0" w:line="240" w:lineRule="auto"/>
        <w:ind w:left="373"/>
        <w:jc w:val="both"/>
      </w:pPr>
      <w:r>
        <w:rPr>
          <w:color w:val="000000"/>
        </w:rPr>
        <w:t>8) w przypadku drogi w transeuropejskiej sieci drogowej:</w:t>
      </w:r>
    </w:p>
    <w:p w:rsidR="008B69F7" w:rsidRDefault="00C9127B" w:rsidP="00DC199B">
      <w:pPr>
        <w:spacing w:after="0" w:line="240" w:lineRule="auto"/>
        <w:ind w:left="746"/>
        <w:jc w:val="both"/>
      </w:pPr>
      <w:r>
        <w:rPr>
          <w:color w:val="000000"/>
        </w:rPr>
        <w:t xml:space="preserve">a) wynik audytu bezpieczeństwa ruchu drogowego, o którym mowa w </w:t>
      </w:r>
      <w:r>
        <w:rPr>
          <w:color w:val="1B1B1B"/>
        </w:rPr>
        <w:t>art. 24l ust. 1</w:t>
      </w:r>
      <w:r>
        <w:rPr>
          <w:color w:val="000000"/>
        </w:rPr>
        <w:t xml:space="preserve"> ustawy z dnia 21 marca 1985 r. o drogach publicznych,</w:t>
      </w:r>
    </w:p>
    <w:p w:rsidR="008B69F7" w:rsidRDefault="00C9127B" w:rsidP="00DC199B">
      <w:pPr>
        <w:spacing w:after="0" w:line="240" w:lineRule="auto"/>
        <w:ind w:left="746"/>
        <w:jc w:val="both"/>
      </w:pPr>
      <w:r>
        <w:rPr>
          <w:color w:val="000000"/>
        </w:rPr>
        <w:t xml:space="preserve">b) uzasadnienie zarządcy drogi, o którym mowa w </w:t>
      </w:r>
      <w:r>
        <w:rPr>
          <w:color w:val="1B1B1B"/>
        </w:rPr>
        <w:t>art. 24l ust. 4</w:t>
      </w:r>
      <w:r>
        <w:rPr>
          <w:color w:val="000000"/>
        </w:rPr>
        <w:t xml:space="preserve"> ustawy z dnia 21 marca 1985 r. o drogach publicznych.</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1a. W przypadku zawiadomienia o zakończeniu budowy lub złożenia wniosku o udzielenie pozwolenia na użytkowanie budynku mieszkalnego lub budynku z częścią mieszkalną, w oświadczeniu, o którym mowa w ust. 1 pkt 2 lit. a, zamieszcza się informację o dokonaniu pomiarów powierzchni użytkowej budynku i poszczególnych lokali mieszkalnych, w sposób zgodny z przepisami rozporządzenia, o którym mowa w art. 34 ust. 6 pkt 1.</w:t>
      </w:r>
    </w:p>
    <w:p w:rsidR="008B69F7" w:rsidRDefault="00C9127B" w:rsidP="00DC199B">
      <w:pPr>
        <w:spacing w:after="0" w:line="240" w:lineRule="auto"/>
        <w:jc w:val="both"/>
      </w:pPr>
      <w:r>
        <w:rPr>
          <w:color w:val="000000"/>
        </w:rPr>
        <w:lastRenderedPageBreak/>
        <w:t>2. W 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projektanta i inspektora nadzoru inwestorskiego, jeżeli został ustanowiony.</w:t>
      </w:r>
    </w:p>
    <w:p w:rsidR="008B69F7" w:rsidRDefault="00C9127B" w:rsidP="00DC199B">
      <w:pPr>
        <w:spacing w:after="0" w:line="240" w:lineRule="auto"/>
        <w:jc w:val="both"/>
      </w:pPr>
      <w:r>
        <w:rPr>
          <w:color w:val="000000"/>
        </w:rPr>
        <w:t>3. Inwestor jest obowiązany dołączyć do wniosku, o którym mowa w ust. 1, albo do zawiadomienia w przypadku, o którym mowa w art. 56 ust. 1a, oświadczenia o braku sprzeciwu lub uwag ze strony organów wymienionych w art. 56.</w:t>
      </w:r>
    </w:p>
    <w:p w:rsidR="008B69F7" w:rsidRDefault="00C9127B" w:rsidP="00DC199B">
      <w:pPr>
        <w:spacing w:after="0" w:line="240" w:lineRule="auto"/>
        <w:jc w:val="both"/>
      </w:pPr>
      <w:r>
        <w:rPr>
          <w:color w:val="000000"/>
        </w:rPr>
        <w:t xml:space="preserve">4. </w:t>
      </w:r>
      <w:r>
        <w:rPr>
          <w:color w:val="000000"/>
          <w:sz w:val="20"/>
          <w:vertAlign w:val="superscript"/>
        </w:rPr>
        <w:t>87</w:t>
      </w:r>
      <w:r>
        <w:rPr>
          <w:color w:val="000000"/>
        </w:rPr>
        <w:t xml:space="preserve"> Inwestor jest obowiązany uzupełnić dokumenty wymienione w ust. 1-3, jeżeli, w wyniku ich sprawdzenia przez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okaże się, że są one niekompletne lub posiadają braki i nieścisłości.</w:t>
      </w:r>
    </w:p>
    <w:p w:rsidR="008B69F7" w:rsidRDefault="00C9127B" w:rsidP="00DC199B">
      <w:pPr>
        <w:spacing w:after="0" w:line="240" w:lineRule="auto"/>
        <w:jc w:val="both"/>
      </w:pPr>
      <w:r>
        <w:rPr>
          <w:color w:val="000000"/>
        </w:rPr>
        <w:t>5. (uchylony).</w:t>
      </w:r>
    </w:p>
    <w:p w:rsidR="008B69F7" w:rsidRDefault="00C9127B" w:rsidP="00DC199B">
      <w:pPr>
        <w:spacing w:after="0" w:line="240" w:lineRule="auto"/>
        <w:jc w:val="both"/>
      </w:pPr>
      <w:r>
        <w:rPr>
          <w:color w:val="000000"/>
        </w:rPr>
        <w:t xml:space="preserve">6. </w:t>
      </w:r>
      <w:r>
        <w:rPr>
          <w:color w:val="000000"/>
          <w:sz w:val="20"/>
          <w:vertAlign w:val="superscript"/>
        </w:rPr>
        <w:t>88</w:t>
      </w:r>
      <w:r>
        <w:rPr>
          <w:color w:val="000000"/>
        </w:rPr>
        <w:t xml:space="preserve"> Wniosek o udzielenie pozwolenia na użytkowanie stanowi wezwanie </w:t>
      </w:r>
      <w:r>
        <w:rPr>
          <w:strike/>
          <w:color w:val="E51C23"/>
        </w:rPr>
        <w:t>właściwego</w:t>
      </w:r>
      <w:r>
        <w:rPr>
          <w:color w:val="569748"/>
          <w:u w:val="single"/>
        </w:rPr>
        <w:t>organu</w:t>
      </w:r>
      <w:r>
        <w:rPr>
          <w:color w:val="000000"/>
        </w:rPr>
        <w:t xml:space="preserve"> </w:t>
      </w:r>
      <w:r>
        <w:rPr>
          <w:strike/>
          <w:color w:val="E51C23"/>
        </w:rPr>
        <w:t>organu</w:t>
      </w:r>
      <w:r>
        <w:rPr>
          <w:color w:val="569748"/>
          <w:u w:val="single"/>
        </w:rPr>
        <w:t>nadzoru budowlanego</w:t>
      </w:r>
      <w:r>
        <w:rPr>
          <w:color w:val="000000"/>
        </w:rPr>
        <w:t xml:space="preserve"> do przeprowadzenia obowiązkowej kontroli, o której mowa w art. 59a.</w:t>
      </w:r>
    </w:p>
    <w:p w:rsidR="008B69F7" w:rsidRDefault="00C9127B" w:rsidP="00DC199B">
      <w:pPr>
        <w:spacing w:after="0" w:line="240" w:lineRule="auto"/>
        <w:jc w:val="both"/>
      </w:pPr>
      <w:r>
        <w:rPr>
          <w:color w:val="000000"/>
        </w:rPr>
        <w:t xml:space="preserve">7. </w:t>
      </w:r>
      <w:r>
        <w:rPr>
          <w:color w:val="000000"/>
          <w:sz w:val="20"/>
          <w:vertAlign w:val="superscript"/>
        </w:rPr>
        <w:t>89</w:t>
      </w:r>
      <w:r>
        <w:rPr>
          <w:color w:val="000000"/>
        </w:rPr>
        <w:t xml:space="preserve"> W przypadku stwierdzenia przystąpienia do użytkowania obiektu budowlanego lub jego części z naruszeniem przepisów art. 54 i 55,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wymierza karę z tytułu nielegalnego użytkowania obiektu budowlanego. Do kary tej stosuje się odpowiednio przepisy dotyczące kar, o których mowa w art. 59f ust. 1, z tym że stawka opłaty podlega dziesięciokrotnemu podwyższeniu.</w:t>
      </w:r>
    </w:p>
    <w:p w:rsidR="008B69F7" w:rsidRDefault="00C9127B" w:rsidP="00DC199B">
      <w:pPr>
        <w:spacing w:after="0" w:line="240" w:lineRule="auto"/>
        <w:jc w:val="both"/>
      </w:pPr>
      <w:r>
        <w:rPr>
          <w:color w:val="000000"/>
        </w:rPr>
        <w:t xml:space="preserve">8. </w:t>
      </w:r>
      <w:r>
        <w:rPr>
          <w:color w:val="000000"/>
          <w:sz w:val="20"/>
          <w:vertAlign w:val="superscript"/>
        </w:rPr>
        <w:t>90</w:t>
      </w:r>
      <w:r>
        <w:rPr>
          <w:color w:val="000000"/>
        </w:rPr>
        <w:t xml:space="preserve"> Po zakończeniu postępowania w sprawie zawiadomienia o zakończeniu budowy obiektu budowlanego albo udzieleniu pozwolenia na użytkowanie,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zwraca bezzwłocznie inwestorowi dokumenty, o których mowa w ust. 1 pkt 1, 4 i 5.</w:t>
      </w:r>
    </w:p>
    <w:p w:rsidR="008B69F7" w:rsidRDefault="00C9127B" w:rsidP="00DC199B">
      <w:pPr>
        <w:spacing w:after="0" w:line="240" w:lineRule="auto"/>
        <w:jc w:val="both"/>
      </w:pPr>
      <w:r>
        <w:rPr>
          <w:b/>
          <w:color w:val="000000"/>
        </w:rPr>
        <w:t xml:space="preserve">Art. 58.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59. [Decyzja o pozwoleniu na użytkowanie obiektu budowlanego; strona w postępowaniu w sprawie pozwolenia na użytkowanie] </w:t>
      </w:r>
    </w:p>
    <w:p w:rsidR="008B69F7" w:rsidRDefault="00C9127B" w:rsidP="00DC199B">
      <w:pPr>
        <w:spacing w:after="0" w:line="240" w:lineRule="auto"/>
        <w:jc w:val="both"/>
      </w:pPr>
      <w:r>
        <w:rPr>
          <w:color w:val="000000"/>
        </w:rPr>
        <w:t xml:space="preserve">1. </w:t>
      </w:r>
      <w:r>
        <w:rPr>
          <w:color w:val="000000"/>
          <w:sz w:val="20"/>
          <w:vertAlign w:val="superscript"/>
        </w:rPr>
        <w:t>91</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wydaje decyzję w sprawie pozwolenia na użytkowanie obiektu budowlanego po przeprowadzeniu obowiązkowej kontroli, o której mowa w art. 59a.</w:t>
      </w:r>
    </w:p>
    <w:p w:rsidR="008B69F7" w:rsidRDefault="00C9127B" w:rsidP="00DC199B">
      <w:pPr>
        <w:spacing w:after="0" w:line="240" w:lineRule="auto"/>
        <w:jc w:val="both"/>
      </w:pPr>
      <w:r>
        <w:rPr>
          <w:color w:val="000000"/>
        </w:rPr>
        <w:t xml:space="preserve">2. </w:t>
      </w:r>
      <w:r>
        <w:rPr>
          <w:color w:val="000000"/>
          <w:sz w:val="20"/>
          <w:vertAlign w:val="superscript"/>
        </w:rPr>
        <w:t>92</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może w pozwoleniu na użytkowanie obiektu budowlanego określić warunki użytkowania tego obiektu albo uzależnić jego użytkowanie od wykonania, w oznaczonym terminie, określonych robót budowlanych.</w:t>
      </w:r>
    </w:p>
    <w:p w:rsidR="008B69F7" w:rsidRDefault="00C9127B" w:rsidP="00DC199B">
      <w:pPr>
        <w:spacing w:after="0" w:line="240" w:lineRule="auto"/>
        <w:jc w:val="both"/>
      </w:pPr>
      <w:r>
        <w:rPr>
          <w:color w:val="000000"/>
        </w:rPr>
        <w:t xml:space="preserve">3. </w:t>
      </w:r>
      <w:r>
        <w:rPr>
          <w:color w:val="000000"/>
          <w:sz w:val="20"/>
          <w:vertAlign w:val="superscript"/>
        </w:rPr>
        <w:t>93</w:t>
      </w:r>
      <w:r>
        <w:rPr>
          <w:color w:val="000000"/>
        </w:rPr>
        <w:t xml:space="preserve"> Jeżeli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stwierdzi, że obiekt budowlany spełnia warunki, określone w ust. 1, pomimo niewykonania części robót wykończeniowych lub innych robót budowlanych związanych z obiektem, w wydanym pozwoleniu na użytkowanie może określić termin wykonania tych robót.</w:t>
      </w:r>
    </w:p>
    <w:p w:rsidR="008B69F7" w:rsidRDefault="00C9127B" w:rsidP="00DC199B">
      <w:pPr>
        <w:spacing w:after="0" w:line="240" w:lineRule="auto"/>
        <w:jc w:val="both"/>
      </w:pPr>
      <w:r>
        <w:rPr>
          <w:color w:val="000000"/>
        </w:rPr>
        <w:t>4. Przepisu ust. 3 nie stosuje się do instalacji i urządzeń służących ochronie środowiska.</w:t>
      </w:r>
    </w:p>
    <w:p w:rsidR="008B69F7" w:rsidRDefault="00C9127B" w:rsidP="00DC199B">
      <w:pPr>
        <w:spacing w:after="0" w:line="240" w:lineRule="auto"/>
        <w:jc w:val="both"/>
      </w:pPr>
      <w:r>
        <w:rPr>
          <w:color w:val="000000"/>
        </w:rPr>
        <w:t xml:space="preserve">4a. </w:t>
      </w:r>
      <w:r>
        <w:rPr>
          <w:color w:val="000000"/>
          <w:sz w:val="20"/>
          <w:vertAlign w:val="superscript"/>
        </w:rPr>
        <w:t>94</w:t>
      </w:r>
      <w:r>
        <w:rPr>
          <w:color w:val="000000"/>
        </w:rPr>
        <w:t xml:space="preserve"> Inwestor jest obowiązany zawiadomić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o zakończeniu robót budowlanych prowadzonych, po przystąpieniu do użytkowania obiektu budowlanego, na podstawie pozwolenia na użytkowanie.</w:t>
      </w:r>
    </w:p>
    <w:p w:rsidR="008B69F7" w:rsidRDefault="00C9127B" w:rsidP="00DC199B">
      <w:pPr>
        <w:spacing w:after="0" w:line="240" w:lineRule="auto"/>
        <w:jc w:val="both"/>
      </w:pPr>
      <w:r>
        <w:rPr>
          <w:color w:val="000000"/>
        </w:rPr>
        <w:t xml:space="preserve">5. </w:t>
      </w:r>
      <w:r>
        <w:rPr>
          <w:color w:val="000000"/>
          <w:sz w:val="20"/>
          <w:vertAlign w:val="superscript"/>
        </w:rPr>
        <w:t>95</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z zastrzeżeniem ust. 2 i 3, odmawia wydania pozwolenia na użytkowanie obiektu budowlanego w przypadku niespełnienia wymagań określonych w ust. 1 i w art. 57 ust. 1-4. Przepisy art. 51 stosuje się odpowiednio.</w:t>
      </w:r>
    </w:p>
    <w:p w:rsidR="008B69F7" w:rsidRDefault="00C9127B" w:rsidP="00DC199B">
      <w:pPr>
        <w:spacing w:after="0" w:line="240" w:lineRule="auto"/>
        <w:jc w:val="both"/>
      </w:pPr>
      <w:r>
        <w:rPr>
          <w:color w:val="000000"/>
        </w:rPr>
        <w:t xml:space="preserve">6. </w:t>
      </w:r>
      <w:r>
        <w:rPr>
          <w:color w:val="000000"/>
          <w:sz w:val="20"/>
          <w:vertAlign w:val="superscript"/>
        </w:rPr>
        <w:t>96</w:t>
      </w:r>
      <w:r>
        <w:rPr>
          <w:color w:val="000000"/>
        </w:rPr>
        <w:t xml:space="preserve"> Decyzję o pozwoleniu na użytkowanie obiektu budowlanego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przesyła niezwłocznie organowi, który wydał decyzję o warunkach zabudowy i zagospodarowania terenu lub pozwolenia, o których mowa w art. 23 ust. 1 i art. 26 ust. 1, oraz decyzji, o której mowa w art. 27 ust. 1 ustawy z dnia 21 marca 1991 r. o obszarach morskich Rzeczypospolitej Polskiej i administracji morskiej.</w:t>
      </w:r>
    </w:p>
    <w:p w:rsidR="008B69F7" w:rsidRDefault="00C9127B" w:rsidP="00DC199B">
      <w:pPr>
        <w:spacing w:after="0" w:line="240" w:lineRule="auto"/>
        <w:jc w:val="both"/>
      </w:pPr>
      <w:r>
        <w:rPr>
          <w:color w:val="000000"/>
        </w:rPr>
        <w:t>7. Stroną w postępowaniu w sprawie pozwolenia na użytkowanie jest wyłącznie inwestor.</w:t>
      </w:r>
    </w:p>
    <w:p w:rsidR="008B69F7" w:rsidRDefault="00C9127B" w:rsidP="00DC199B">
      <w:pPr>
        <w:spacing w:after="0" w:line="240" w:lineRule="auto"/>
        <w:jc w:val="both"/>
      </w:pPr>
      <w:r>
        <w:rPr>
          <w:b/>
          <w:color w:val="000000"/>
        </w:rPr>
        <w:t xml:space="preserve">Art. 59a. [Kontrola budowy w celu stwierdzenia prowadzenia jej zgodnie z ustaleniami i warunkami określonymi w pozwoleniu na budowę] </w:t>
      </w:r>
    </w:p>
    <w:p w:rsidR="008B69F7" w:rsidRDefault="00C9127B" w:rsidP="00DC199B">
      <w:pPr>
        <w:spacing w:after="0" w:line="240" w:lineRule="auto"/>
        <w:jc w:val="both"/>
      </w:pPr>
      <w:r>
        <w:rPr>
          <w:color w:val="000000"/>
        </w:rPr>
        <w:lastRenderedPageBreak/>
        <w:t xml:space="preserve">1. </w:t>
      </w:r>
      <w:r>
        <w:rPr>
          <w:color w:val="000000"/>
          <w:sz w:val="20"/>
          <w:vertAlign w:val="superscript"/>
        </w:rPr>
        <w:t>97</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przeprowadza, na wezwanie inwestora, obowiązkową kontrolę budowy w celu stwierdzenia prowadzenia jej zgodnie z ustaleniami i warunkami określonymi w pozwoleniu na budowę.</w:t>
      </w:r>
    </w:p>
    <w:p w:rsidR="008B69F7" w:rsidRDefault="00C9127B" w:rsidP="00DC199B">
      <w:pPr>
        <w:spacing w:after="0" w:line="240" w:lineRule="auto"/>
        <w:jc w:val="both"/>
      </w:pPr>
      <w:r>
        <w:rPr>
          <w:color w:val="000000"/>
        </w:rPr>
        <w:t>2. Kontrola, o której mowa w ust. 1, obejmuje sprawdzenie:</w:t>
      </w:r>
    </w:p>
    <w:p w:rsidR="008B69F7" w:rsidRDefault="00C9127B" w:rsidP="00DC199B">
      <w:pPr>
        <w:spacing w:after="0" w:line="240" w:lineRule="auto"/>
        <w:ind w:left="373"/>
        <w:jc w:val="both"/>
      </w:pPr>
      <w:r>
        <w:rPr>
          <w:color w:val="000000"/>
        </w:rPr>
        <w:t>1) zgodności obiektu budowlanego z projektem zagospodarowania działki lub terenu;</w:t>
      </w:r>
    </w:p>
    <w:p w:rsidR="008B69F7" w:rsidRDefault="00C9127B" w:rsidP="00DC199B">
      <w:pPr>
        <w:spacing w:after="0" w:line="240" w:lineRule="auto"/>
        <w:ind w:left="373"/>
        <w:jc w:val="both"/>
      </w:pPr>
      <w:r>
        <w:rPr>
          <w:color w:val="000000"/>
        </w:rPr>
        <w:t>2) zgodności obiektu budowlanego z projektem architektoniczno-budowlanym, w zakresie:</w:t>
      </w:r>
    </w:p>
    <w:p w:rsidR="008B69F7" w:rsidRDefault="00C9127B" w:rsidP="00DC199B">
      <w:pPr>
        <w:spacing w:after="0" w:line="240" w:lineRule="auto"/>
        <w:ind w:left="746"/>
        <w:jc w:val="both"/>
      </w:pPr>
      <w:r>
        <w:rPr>
          <w:color w:val="000000"/>
        </w:rPr>
        <w:t>a) charakterystycznych parametrów technicznych: kubatury, powierzchni zabudowy, wysokości, długości, szerokości i liczby kondygnacji,</w:t>
      </w:r>
    </w:p>
    <w:p w:rsidR="008B69F7" w:rsidRDefault="00C9127B" w:rsidP="00DC199B">
      <w:pPr>
        <w:spacing w:after="0" w:line="240" w:lineRule="auto"/>
        <w:ind w:left="746"/>
        <w:jc w:val="both"/>
      </w:pPr>
      <w:r>
        <w:rPr>
          <w:color w:val="000000"/>
        </w:rPr>
        <w:t>b) wykonania widocznych elementów nośnych układu konstrukcyjnego obiektu budowlanego,</w:t>
      </w:r>
    </w:p>
    <w:p w:rsidR="008B69F7" w:rsidRDefault="00C9127B" w:rsidP="00DC199B">
      <w:pPr>
        <w:spacing w:after="0" w:line="240" w:lineRule="auto"/>
        <w:ind w:left="746"/>
        <w:jc w:val="both"/>
      </w:pPr>
      <w:r>
        <w:rPr>
          <w:color w:val="000000"/>
        </w:rPr>
        <w:t>c) geometrii dachu (kąt nachylenia, wysokość kalenicy i układ połaci dachowych),</w:t>
      </w:r>
    </w:p>
    <w:p w:rsidR="008B69F7" w:rsidRDefault="00C9127B" w:rsidP="00DC199B">
      <w:pPr>
        <w:spacing w:after="0" w:line="240" w:lineRule="auto"/>
        <w:ind w:left="746"/>
        <w:jc w:val="both"/>
      </w:pPr>
      <w:r>
        <w:rPr>
          <w:color w:val="000000"/>
        </w:rPr>
        <w:t>d) wykonania urządzeń budowlanych,</w:t>
      </w:r>
    </w:p>
    <w:p w:rsidR="008B69F7" w:rsidRDefault="00C9127B" w:rsidP="00DC199B">
      <w:pPr>
        <w:spacing w:after="0" w:line="240" w:lineRule="auto"/>
        <w:ind w:left="746"/>
        <w:jc w:val="both"/>
      </w:pPr>
      <w:r>
        <w:rPr>
          <w:color w:val="000000"/>
        </w:rPr>
        <w:t>e) zasadniczych elementów wyposażenia budowlano-instalacyjnego, zapewniających użytkowanie obiektu zgodnie z przeznaczeniem,</w:t>
      </w:r>
    </w:p>
    <w:p w:rsidR="008B69F7" w:rsidRDefault="00C9127B" w:rsidP="00DC199B">
      <w:pPr>
        <w:spacing w:after="0" w:line="240" w:lineRule="auto"/>
        <w:ind w:left="746"/>
        <w:jc w:val="both"/>
      </w:pPr>
      <w:r>
        <w:rPr>
          <w:color w:val="000000"/>
        </w:rPr>
        <w:t>f) zapewnienia warunków niezbędnych do korzystania z tego obiektu przez osoby niepełnosprawne, w szczególności poruszające się na wózkach inwalidzkich - w stosunku do obiektu użyteczności publicznej i budynku mieszkalnego wielorodzinnego;</w:t>
      </w:r>
    </w:p>
    <w:p w:rsidR="008B69F7" w:rsidRDefault="00C9127B" w:rsidP="00DC199B">
      <w:pPr>
        <w:spacing w:after="0" w:line="240" w:lineRule="auto"/>
        <w:ind w:left="373"/>
        <w:jc w:val="both"/>
      </w:pPr>
      <w:r>
        <w:rPr>
          <w:color w:val="000000"/>
        </w:rPr>
        <w:t>3) wyrobów budowlanych szczególnie istotnych dla bezpieczeństwa konstrukcji i bezpieczeństwa pożarowego;</w:t>
      </w:r>
    </w:p>
    <w:p w:rsidR="008B69F7" w:rsidRDefault="00C9127B" w:rsidP="00DC199B">
      <w:pPr>
        <w:spacing w:after="0" w:line="240" w:lineRule="auto"/>
        <w:ind w:left="373"/>
        <w:jc w:val="both"/>
      </w:pPr>
      <w:r>
        <w:rPr>
          <w:color w:val="000000"/>
        </w:rPr>
        <w:t>4) w przypadku nałożenia w pozwoleniu na budowę obowiązku rozbiórki istniejących obiektów budowlanych nieprzewidzianych do dalszego użytkowania lub tymczasowych obiektów budowlanych - wykonania tego obowiązku, jeżeli upłynął termin rozbiórki określony w pozwoleniu;</w:t>
      </w:r>
    </w:p>
    <w:p w:rsidR="008B69F7" w:rsidRDefault="00C9127B" w:rsidP="00DC199B">
      <w:pPr>
        <w:spacing w:after="0" w:line="240" w:lineRule="auto"/>
        <w:ind w:left="373"/>
        <w:jc w:val="both"/>
      </w:pPr>
      <w:r>
        <w:rPr>
          <w:color w:val="000000"/>
        </w:rPr>
        <w:t>5) uporządkowania terenu budowy.</w:t>
      </w:r>
    </w:p>
    <w:p w:rsidR="008B69F7" w:rsidRDefault="00C9127B" w:rsidP="00DC199B">
      <w:pPr>
        <w:spacing w:after="0" w:line="240" w:lineRule="auto"/>
        <w:jc w:val="both"/>
      </w:pPr>
      <w:r>
        <w:rPr>
          <w:b/>
          <w:color w:val="000000"/>
        </w:rPr>
        <w:t xml:space="preserve">Art. 59b.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59c. [Termin przeprowadzenia kontroli budowy; uczestnictwo inwestora w kontroli budowy] </w:t>
      </w:r>
    </w:p>
    <w:p w:rsidR="008B69F7" w:rsidRDefault="00C9127B" w:rsidP="00DC199B">
      <w:pPr>
        <w:spacing w:after="0" w:line="240" w:lineRule="auto"/>
        <w:jc w:val="both"/>
      </w:pPr>
      <w:r>
        <w:rPr>
          <w:color w:val="000000"/>
        </w:rPr>
        <w:t xml:space="preserve">1. </w:t>
      </w:r>
      <w:r>
        <w:rPr>
          <w:color w:val="000000"/>
          <w:sz w:val="20"/>
          <w:vertAlign w:val="superscript"/>
        </w:rPr>
        <w:t>98</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przeprowadza obowiązkową kontrolę przed upływem 21 dni od dnia doręczenia wezwania albo uzupełnionego wezwania. O terminie obowiązkowej kontroli organ zawiadamia inwestora w terminie 7 dni od dnia doręczenia wezwania albo uzupełnionego wezwania.</w:t>
      </w:r>
    </w:p>
    <w:p w:rsidR="008B69F7" w:rsidRDefault="00C9127B" w:rsidP="00DC199B">
      <w:pPr>
        <w:spacing w:after="0" w:line="240" w:lineRule="auto"/>
        <w:jc w:val="both"/>
      </w:pPr>
      <w:r>
        <w:rPr>
          <w:color w:val="000000"/>
        </w:rPr>
        <w:t>2. Inwestor jest obowiązany uczestniczyć w obowiązkowej kontroli w wyznaczonym terminie.</w:t>
      </w:r>
    </w:p>
    <w:p w:rsidR="008B69F7" w:rsidRDefault="00C9127B" w:rsidP="00DC199B">
      <w:pPr>
        <w:spacing w:after="0" w:line="240" w:lineRule="auto"/>
        <w:jc w:val="both"/>
      </w:pPr>
      <w:r>
        <w:rPr>
          <w:b/>
          <w:color w:val="000000"/>
        </w:rPr>
        <w:t xml:space="preserve">Art. 59d. [Protokół z przeprowadzenia kontroli budowy] </w:t>
      </w:r>
    </w:p>
    <w:p w:rsidR="008B69F7" w:rsidRDefault="00C9127B" w:rsidP="00DC199B">
      <w:pPr>
        <w:spacing w:after="0" w:line="240" w:lineRule="auto"/>
        <w:jc w:val="both"/>
      </w:pPr>
      <w:r>
        <w:rPr>
          <w:color w:val="000000"/>
        </w:rPr>
        <w:t xml:space="preserve">1. </w:t>
      </w:r>
      <w:r>
        <w:rPr>
          <w:color w:val="000000"/>
          <w:sz w:val="20"/>
          <w:vertAlign w:val="superscript"/>
        </w:rPr>
        <w:t>99</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po przeprowadzeniu obowiązkowej kontroli, sporządza protokół w trzech egzemplarzach. Jeden egzemplarz protokołu doręcza się inwestorowi bezzwłocznie po przeprowadzeniu kontroli, drugi egzemplarz przekazuje się organowi wyższego stopnia, a trzeci pozostaje we właściwym organie.</w:t>
      </w:r>
    </w:p>
    <w:p w:rsidR="008B69F7" w:rsidRDefault="00C9127B" w:rsidP="00DC199B">
      <w:pPr>
        <w:spacing w:after="0" w:line="240" w:lineRule="auto"/>
        <w:jc w:val="both"/>
      </w:pPr>
      <w:r>
        <w:rPr>
          <w:color w:val="000000"/>
        </w:rPr>
        <w:t xml:space="preserve">1a. </w:t>
      </w:r>
      <w:r>
        <w:rPr>
          <w:color w:val="000000"/>
          <w:sz w:val="20"/>
          <w:vertAlign w:val="superscript"/>
        </w:rPr>
        <w:t>100</w:t>
      </w:r>
      <w:r>
        <w:rPr>
          <w:color w:val="000000"/>
        </w:rPr>
        <w:t xml:space="preserve"> Dopuszcza się przekazanie protokołu organowi wyższego stopnia w </w:t>
      </w:r>
      <w:r>
        <w:rPr>
          <w:strike/>
          <w:color w:val="E51C23"/>
        </w:rPr>
        <w:t>formie</w:t>
      </w:r>
      <w:r>
        <w:rPr>
          <w:color w:val="569748"/>
          <w:u w:val="single"/>
        </w:rPr>
        <w:t>postaci</w:t>
      </w:r>
      <w:r>
        <w:rPr>
          <w:color w:val="000000"/>
        </w:rPr>
        <w:t xml:space="preserve"> elektronicznej. W takim przypadku sporządza się dwa egzemplarze protokołu</w:t>
      </w:r>
      <w:r>
        <w:rPr>
          <w:color w:val="569748"/>
          <w:u w:val="single"/>
        </w:rPr>
        <w:t>, a protokół w postaci elektronicznej przekazuje się również Głównemu Inspektorowi Nadzoru Budowlanego</w:t>
      </w:r>
      <w:r>
        <w:rPr>
          <w:color w:val="000000"/>
        </w:rPr>
        <w:t>.</w:t>
      </w:r>
    </w:p>
    <w:p w:rsidR="008B69F7" w:rsidRDefault="00C9127B" w:rsidP="00DC199B">
      <w:pPr>
        <w:spacing w:after="0" w:line="240" w:lineRule="auto"/>
        <w:jc w:val="both"/>
      </w:pPr>
      <w:r>
        <w:rPr>
          <w:color w:val="000000"/>
        </w:rPr>
        <w:t>2. Protokół, o którym mowa w ust. 1, przechowuje się przez okres istnienia obiektu budowlanego.</w:t>
      </w:r>
    </w:p>
    <w:p w:rsidR="008B69F7" w:rsidRDefault="00C9127B" w:rsidP="00DC199B">
      <w:pPr>
        <w:spacing w:after="0" w:line="240" w:lineRule="auto"/>
        <w:jc w:val="both"/>
      </w:pPr>
      <w:r>
        <w:rPr>
          <w:color w:val="000000"/>
        </w:rPr>
        <w:t xml:space="preserve">3. </w:t>
      </w:r>
      <w:r>
        <w:rPr>
          <w:color w:val="000000"/>
          <w:sz w:val="20"/>
          <w:vertAlign w:val="superscript"/>
        </w:rPr>
        <w:t>101</w:t>
      </w:r>
      <w:r>
        <w:rPr>
          <w:color w:val="000000"/>
        </w:rPr>
        <w:t xml:space="preserve">  Minister właściwy do spraw budownictwa, planowania i zagospodarowania przestrzennego oraz mieszkalnictwa określi, w drodze rozporządzenia, wzór protokołu obowiązkowej kontroli.</w:t>
      </w:r>
    </w:p>
    <w:p w:rsidR="008B69F7" w:rsidRDefault="00C9127B" w:rsidP="00DC199B">
      <w:pPr>
        <w:spacing w:after="0" w:line="240" w:lineRule="auto"/>
        <w:jc w:val="both"/>
      </w:pPr>
      <w:r>
        <w:rPr>
          <w:color w:val="000000"/>
        </w:rPr>
        <w:t>4. Wzór protokołu powinien obejmować w szczególności informacje dotyczące danych osobowych osób uczestniczących w kontroli oraz informacje niezbędne do ustalenia przebiegu i wyniku przeprowadzonej kontroli, w tym: adres i kategorię obiektu budowlanego, ustalenia dotyczące zgodności wykonania obiektu budowlanego z zatwierdzonym projektem budowlanym i innymi warunkami określonymi w pozwoleniu na budowę.</w:t>
      </w:r>
    </w:p>
    <w:p w:rsidR="008B69F7" w:rsidRDefault="00C9127B" w:rsidP="00DC199B">
      <w:pPr>
        <w:spacing w:after="0" w:line="240" w:lineRule="auto"/>
        <w:jc w:val="both"/>
      </w:pPr>
      <w:r>
        <w:rPr>
          <w:b/>
          <w:color w:val="000000"/>
        </w:rPr>
        <w:t xml:space="preserve">Art. 59e. [Podmiot przeprowadzający kontrolę budowy; upoważnienie do przeprowadzenia kontroli budowy] </w:t>
      </w:r>
    </w:p>
    <w:p w:rsidR="008B69F7" w:rsidRDefault="00C9127B" w:rsidP="00DC199B">
      <w:pPr>
        <w:spacing w:after="0" w:line="240" w:lineRule="auto"/>
        <w:jc w:val="both"/>
      </w:pPr>
      <w:r>
        <w:rPr>
          <w:color w:val="000000"/>
        </w:rPr>
        <w:lastRenderedPageBreak/>
        <w:t>Obowiązkową kontrolę budowy lub obiektu budowlanego może przeprowadzać, z upoważnienia właściwego organu nadzoru budowlanego, wyłącznie osoba zatrudniona w tym organie i posiadająca uprawnienia budowlane.</w:t>
      </w:r>
    </w:p>
    <w:p w:rsidR="008B69F7" w:rsidRDefault="00C9127B" w:rsidP="00DC199B">
      <w:pPr>
        <w:spacing w:after="0" w:line="240" w:lineRule="auto"/>
        <w:jc w:val="both"/>
      </w:pPr>
      <w:r>
        <w:rPr>
          <w:b/>
          <w:color w:val="000000"/>
        </w:rPr>
        <w:t xml:space="preserve">Art. 59f. [Kara w przypadku stwierdzenia nieprawidłowości w trakcie obowiązkowej kontroli] </w:t>
      </w:r>
    </w:p>
    <w:p w:rsidR="008B69F7" w:rsidRDefault="00C9127B" w:rsidP="00DC199B">
      <w:pPr>
        <w:spacing w:after="0" w:line="240" w:lineRule="auto"/>
        <w:jc w:val="both"/>
      </w:pPr>
      <w:r>
        <w:rPr>
          <w:color w:val="000000"/>
        </w:rPr>
        <w:t>1. W przypadku stwierdzenia w trakcie obowiązkowej kontroli nieprawidłowości w zakresie, o którym mowa w art. 59a ust. 2, wymierza się karę stanowiącą iloczyn stawki opłaty (s), współczynnika kategorii obiektu budowlanego (k) i współczynnika wielkości obiektu budowlanego (w).</w:t>
      </w:r>
    </w:p>
    <w:p w:rsidR="008B69F7" w:rsidRDefault="00C9127B" w:rsidP="00DC199B">
      <w:pPr>
        <w:spacing w:after="0" w:line="240" w:lineRule="auto"/>
        <w:jc w:val="both"/>
      </w:pPr>
      <w:r>
        <w:rPr>
          <w:color w:val="000000"/>
        </w:rPr>
        <w:t>2. Stawka opłaty (s) wynosi 500 zł.</w:t>
      </w:r>
    </w:p>
    <w:p w:rsidR="008B69F7" w:rsidRDefault="00C9127B" w:rsidP="00DC199B">
      <w:pPr>
        <w:spacing w:after="0" w:line="240" w:lineRule="auto"/>
        <w:jc w:val="both"/>
      </w:pPr>
      <w:r>
        <w:rPr>
          <w:color w:val="000000"/>
        </w:rPr>
        <w:t>3. Kategorie obiektów, współczynnik kategorii obiektu oraz współczynnik wielkości obiektu określa załącznik do ustawy.</w:t>
      </w:r>
    </w:p>
    <w:p w:rsidR="008B69F7" w:rsidRDefault="00C9127B" w:rsidP="00DC199B">
      <w:pPr>
        <w:spacing w:after="0" w:line="240" w:lineRule="auto"/>
        <w:jc w:val="both"/>
      </w:pPr>
      <w:r>
        <w:rPr>
          <w:color w:val="000000"/>
        </w:rPr>
        <w:t>4. W przypadku gdy w skład obiektu budowlanego, z wyjątkiem budynku mieszkalnego jednorodzinnego, wchodzą części odpowiadające różnym kategoriom, karę stanowi suma kar obliczonych dla różnych kategorii.</w:t>
      </w:r>
    </w:p>
    <w:p w:rsidR="008B69F7" w:rsidRDefault="00C9127B" w:rsidP="00DC199B">
      <w:pPr>
        <w:spacing w:after="0" w:line="240" w:lineRule="auto"/>
        <w:jc w:val="both"/>
      </w:pPr>
      <w:r>
        <w:rPr>
          <w:color w:val="000000"/>
        </w:rPr>
        <w:t>5. W przypadku stwierdzenia nieprawidłowości w zakresie, o którym mowa w art. 59a ust. 2, karę oblicza się odrębnie za każdą stwierdzoną nieprawidłowość. Karę stanowi suma tak obliczonych kar.</w:t>
      </w:r>
    </w:p>
    <w:p w:rsidR="008B69F7" w:rsidRDefault="00C9127B" w:rsidP="00DC199B">
      <w:pPr>
        <w:spacing w:after="0" w:line="240" w:lineRule="auto"/>
        <w:jc w:val="both"/>
      </w:pPr>
      <w:r>
        <w:rPr>
          <w:color w:val="000000"/>
        </w:rPr>
        <w:t xml:space="preserve">6. </w:t>
      </w:r>
      <w:r>
        <w:rPr>
          <w:color w:val="000000"/>
          <w:sz w:val="20"/>
          <w:vertAlign w:val="superscript"/>
        </w:rPr>
        <w:t>102</w:t>
      </w:r>
      <w:r>
        <w:rPr>
          <w:color w:val="000000"/>
        </w:rPr>
        <w:t xml:space="preserve"> W przypadku wymierzenia kary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w drodze decyzji, odmawia wydania pozwolenia na użytkowanie i przeprowadza, w odpowiednim zakresie, postępowanie, o którym mowa w art. 51.</w:t>
      </w:r>
    </w:p>
    <w:p w:rsidR="008B69F7" w:rsidRDefault="00C9127B" w:rsidP="00DC199B">
      <w:pPr>
        <w:spacing w:after="0" w:line="240" w:lineRule="auto"/>
        <w:jc w:val="both"/>
      </w:pPr>
      <w:r>
        <w:rPr>
          <w:b/>
          <w:color w:val="000000"/>
        </w:rPr>
        <w:t xml:space="preserve">Art. 59g. [Postanowienie o wymierzeniu kary; termin uiszczenia kary; ściągnięcie kary w drodze egzekucji administracyjnej] </w:t>
      </w:r>
    </w:p>
    <w:p w:rsidR="008B69F7" w:rsidRDefault="00C9127B" w:rsidP="00DC199B">
      <w:pPr>
        <w:spacing w:after="0" w:line="240" w:lineRule="auto"/>
        <w:jc w:val="both"/>
      </w:pPr>
      <w:r>
        <w:rPr>
          <w:color w:val="000000"/>
        </w:rPr>
        <w:t xml:space="preserve">1. </w:t>
      </w:r>
      <w:r>
        <w:rPr>
          <w:color w:val="000000"/>
          <w:sz w:val="20"/>
          <w:vertAlign w:val="superscript"/>
        </w:rPr>
        <w:t>103</w:t>
      </w:r>
      <w:r>
        <w:rPr>
          <w:color w:val="000000"/>
        </w:rPr>
        <w:t xml:space="preserve"> Karę, o której mowa w art. 59f ust. 1,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wymierza w drodze postanowienia, na które przysługuje zażalenie. Wpływy z kar stanowią dochód budżetu państwa.</w:t>
      </w:r>
    </w:p>
    <w:p w:rsidR="008B69F7" w:rsidRDefault="00C9127B" w:rsidP="00DC199B">
      <w:pPr>
        <w:spacing w:after="0" w:line="240" w:lineRule="auto"/>
        <w:jc w:val="both"/>
      </w:pPr>
      <w:r>
        <w:rPr>
          <w:color w:val="000000"/>
        </w:rPr>
        <w:t>2. Wymierzoną karę wnosi się w terminie 7 dni od dnia doręczenia postanowienia, o którym mowa w ust. 1, w kasie właściwego urzędu wojewódzkiego lub na rachunek bankowy tego urzędu.</w:t>
      </w:r>
    </w:p>
    <w:p w:rsidR="008B69F7" w:rsidRDefault="00C9127B" w:rsidP="00DC199B">
      <w:pPr>
        <w:spacing w:after="0" w:line="240" w:lineRule="auto"/>
        <w:jc w:val="both"/>
      </w:pPr>
      <w:r>
        <w:rPr>
          <w:color w:val="000000"/>
        </w:rPr>
        <w:t xml:space="preserve">3. W przypadku nieuiszczenia kary w terminie podlega ona ściągnięciu w trybie </w:t>
      </w:r>
      <w:r>
        <w:rPr>
          <w:color w:val="1B1B1B"/>
        </w:rPr>
        <w:t>przepisów</w:t>
      </w:r>
      <w:r>
        <w:rPr>
          <w:color w:val="000000"/>
        </w:rPr>
        <w:t xml:space="preserve"> o postępowaniu egzekucyjnym w administracji.</w:t>
      </w:r>
    </w:p>
    <w:p w:rsidR="008B69F7" w:rsidRDefault="00C9127B" w:rsidP="00DC199B">
      <w:pPr>
        <w:spacing w:after="0" w:line="240" w:lineRule="auto"/>
        <w:jc w:val="both"/>
      </w:pPr>
      <w:r>
        <w:rPr>
          <w:color w:val="000000"/>
        </w:rPr>
        <w:t>4. Uprawnionym do żądania wykonania w drodze egzekucji administracyjnej obowiązków, o których mowa w ust. 3, jest wojewoda.</w:t>
      </w:r>
    </w:p>
    <w:p w:rsidR="008B69F7" w:rsidRDefault="00C9127B" w:rsidP="00DC199B">
      <w:pPr>
        <w:spacing w:after="0" w:line="240" w:lineRule="auto"/>
        <w:jc w:val="both"/>
      </w:pPr>
      <w:r>
        <w:rPr>
          <w:color w:val="000000"/>
        </w:rPr>
        <w:t xml:space="preserve">5. Do kar, o których mowa w ust. 1, stosuje się odpowiednio przepisy </w:t>
      </w:r>
      <w:r>
        <w:rPr>
          <w:color w:val="1B1B1B"/>
        </w:rPr>
        <w:t>działu III</w:t>
      </w:r>
      <w:r>
        <w:rPr>
          <w:color w:val="000000"/>
        </w:rPr>
        <w:t xml:space="preserve"> ustawy z dnia 29 sierpnia 1997 r. - Ordynacja podatkowa, z tym że uprawnienia organu podatkowego, z wyjątkiem określonego w ust. 1, przysługują wojewodzie.</w:t>
      </w:r>
    </w:p>
    <w:p w:rsidR="008B69F7" w:rsidRDefault="00C9127B" w:rsidP="00DC199B">
      <w:pPr>
        <w:spacing w:after="0" w:line="240" w:lineRule="auto"/>
        <w:jc w:val="both"/>
      </w:pPr>
      <w:r>
        <w:rPr>
          <w:color w:val="000000"/>
        </w:rPr>
        <w:t>6. Organ właściwy do wydania, zmiany, uchylenia lub stwierdzenia nieważności postanowienia niezwłocznie przesyła kopię wydanego postanowienia właściwemu wojewodzie.</w:t>
      </w:r>
    </w:p>
    <w:p w:rsidR="008B69F7" w:rsidRDefault="00C9127B" w:rsidP="00DC199B">
      <w:pPr>
        <w:spacing w:after="0" w:line="240" w:lineRule="auto"/>
        <w:jc w:val="both"/>
      </w:pPr>
      <w:r>
        <w:rPr>
          <w:b/>
          <w:color w:val="000000"/>
        </w:rPr>
        <w:t xml:space="preserve">Art. 60. [Przekazanie właścicielowi lub zarządcy obiektu dokumentacji budowy i dokumentacji powykonawczej] </w:t>
      </w:r>
    </w:p>
    <w:p w:rsidR="008B69F7" w:rsidRDefault="00C9127B" w:rsidP="00DC199B">
      <w:pPr>
        <w:spacing w:after="0" w:line="240" w:lineRule="auto"/>
        <w:jc w:val="both"/>
      </w:pPr>
      <w:r>
        <w:rPr>
          <w:color w:val="000000"/>
        </w:rPr>
        <w:t>Inwestor, oddając do użytkowania obiekt budowlany, przekazuje właścicielowi lub zarządcy obiektu dokumentację budowy i dokumentację powykonawczą. Przekazaniu podlegają również inne dokumenty i decyzje dotyczące obiektu, a także, w razie potrzeby, instrukcje obsługi i eksploatacji: obiektu, instalacji i urządzeń związanych z tym obiektem.</w:t>
      </w:r>
    </w:p>
    <w:p w:rsidR="008B69F7" w:rsidRDefault="00C9127B" w:rsidP="00DC199B">
      <w:pPr>
        <w:spacing w:after="0" w:line="240" w:lineRule="auto"/>
        <w:jc w:val="both"/>
      </w:pPr>
      <w:r>
        <w:rPr>
          <w:b/>
          <w:color w:val="000000"/>
        </w:rPr>
        <w:t xml:space="preserve">Rozdział 6 </w:t>
      </w:r>
    </w:p>
    <w:p w:rsidR="008B69F7" w:rsidRDefault="00C9127B" w:rsidP="00DC199B">
      <w:pPr>
        <w:spacing w:after="0" w:line="240" w:lineRule="auto"/>
        <w:jc w:val="both"/>
      </w:pPr>
      <w:r>
        <w:rPr>
          <w:b/>
          <w:color w:val="000000"/>
        </w:rPr>
        <w:t>Utrzymanie obiektów budowlanych</w:t>
      </w:r>
    </w:p>
    <w:p w:rsidR="008B69F7" w:rsidRDefault="00C9127B" w:rsidP="00DC199B">
      <w:pPr>
        <w:spacing w:after="0" w:line="240" w:lineRule="auto"/>
        <w:jc w:val="both"/>
      </w:pPr>
      <w:r>
        <w:rPr>
          <w:b/>
          <w:color w:val="000000"/>
        </w:rPr>
        <w:t xml:space="preserve">Art. 61. [Obowiązki właściciela lub zarządcy obiektu budowlanego] </w:t>
      </w:r>
    </w:p>
    <w:p w:rsidR="008B69F7" w:rsidRDefault="00C9127B" w:rsidP="00DC199B">
      <w:pPr>
        <w:spacing w:after="0" w:line="240" w:lineRule="auto"/>
        <w:jc w:val="both"/>
      </w:pPr>
      <w:r>
        <w:rPr>
          <w:color w:val="000000"/>
        </w:rPr>
        <w:t>Właściciel lub zarządca obiektu budowlanego jest obowiązany:</w:t>
      </w:r>
    </w:p>
    <w:p w:rsidR="008B69F7" w:rsidRDefault="00C9127B" w:rsidP="00DC199B">
      <w:pPr>
        <w:spacing w:after="0" w:line="240" w:lineRule="auto"/>
        <w:ind w:left="373"/>
        <w:jc w:val="both"/>
      </w:pPr>
      <w:r>
        <w:rPr>
          <w:color w:val="000000"/>
        </w:rPr>
        <w:t>1) utrzymywać i użytkować obiekt zgodnie z zasadami, o których mowa w art. 5 ust. 2;</w:t>
      </w:r>
    </w:p>
    <w:p w:rsidR="008B69F7" w:rsidRDefault="00C9127B" w:rsidP="00DC199B">
      <w:pPr>
        <w:spacing w:after="0" w:line="240" w:lineRule="auto"/>
        <w:ind w:left="373"/>
        <w:jc w:val="both"/>
      </w:pPr>
      <w:r>
        <w:rPr>
          <w:color w:val="000000"/>
        </w:rPr>
        <w:t xml:space="preserve">2) zapewnić, dochowując należytej staranności, bezpieczne użytkowanie obiektu w razie wystąpienia czynników zewnętrznych odziaływujących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 w wyniku których </w:t>
      </w:r>
      <w:r>
        <w:rPr>
          <w:color w:val="000000"/>
        </w:rPr>
        <w:lastRenderedPageBreak/>
        <w:t>następuje uszkodzenie obiektu budowlanego lub bezpośrednie zagrożenie takim uszkodzeniem, mogące spowodować zagrożenie życia lub zdrowia ludzi, bezpieczeństwa mienia lub środowiska.</w:t>
      </w:r>
    </w:p>
    <w:p w:rsidR="008B69F7" w:rsidRDefault="00C9127B" w:rsidP="00DC199B">
      <w:pPr>
        <w:spacing w:after="0" w:line="240" w:lineRule="auto"/>
        <w:jc w:val="both"/>
      </w:pPr>
      <w:r>
        <w:rPr>
          <w:b/>
          <w:color w:val="000000"/>
        </w:rPr>
        <w:t xml:space="preserve">Art. 62. [Okresowe kontrole stanu technicznego obiektu budowlanego, instalacji i przewodów] </w:t>
      </w:r>
    </w:p>
    <w:p w:rsidR="008B69F7" w:rsidRDefault="00C9127B" w:rsidP="00DC199B">
      <w:pPr>
        <w:spacing w:after="0" w:line="240" w:lineRule="auto"/>
        <w:jc w:val="both"/>
      </w:pPr>
      <w:r>
        <w:rPr>
          <w:color w:val="000000"/>
        </w:rPr>
        <w:t>1. Obiekty budowlane powinny być w czasie ich użytkowania poddawane przez właściciela lub zarządcę kontroli:</w:t>
      </w:r>
    </w:p>
    <w:p w:rsidR="008B69F7" w:rsidRDefault="00C9127B" w:rsidP="00DC199B">
      <w:pPr>
        <w:spacing w:after="0" w:line="240" w:lineRule="auto"/>
        <w:ind w:left="373"/>
        <w:jc w:val="both"/>
      </w:pPr>
      <w:r>
        <w:rPr>
          <w:color w:val="000000"/>
        </w:rPr>
        <w:t>1) okresowej, co najmniej raz w roku, polegającej na sprawdzeniu stanu technicznego:</w:t>
      </w:r>
    </w:p>
    <w:p w:rsidR="008B69F7" w:rsidRDefault="00C9127B" w:rsidP="00DC199B">
      <w:pPr>
        <w:spacing w:after="0" w:line="240" w:lineRule="auto"/>
        <w:ind w:left="746"/>
        <w:jc w:val="both"/>
      </w:pPr>
      <w:r>
        <w:rPr>
          <w:color w:val="000000"/>
        </w:rPr>
        <w:t>a) elementów budynku, budowli i instalacji narażonych na szkodliwe wpływy atmosferyczne i niszczące działania czynników występujących podczas użytkowania obiektu,</w:t>
      </w:r>
    </w:p>
    <w:p w:rsidR="008B69F7" w:rsidRDefault="00C9127B" w:rsidP="00DC199B">
      <w:pPr>
        <w:spacing w:after="0" w:line="240" w:lineRule="auto"/>
        <w:ind w:left="746"/>
        <w:jc w:val="both"/>
      </w:pPr>
      <w:r>
        <w:rPr>
          <w:color w:val="000000"/>
        </w:rPr>
        <w:t>b) instalacji i urządzeń służących ochronie środowiska,</w:t>
      </w:r>
    </w:p>
    <w:p w:rsidR="008B69F7" w:rsidRDefault="00C9127B" w:rsidP="00DC199B">
      <w:pPr>
        <w:spacing w:after="0" w:line="240" w:lineRule="auto"/>
        <w:ind w:left="746"/>
        <w:jc w:val="both"/>
      </w:pPr>
      <w:r>
        <w:rPr>
          <w:color w:val="000000"/>
        </w:rPr>
        <w:t>c) instalacji gazowych oraz przewodów kominowych (dymowych, spalinowych i wentylacyjnych);</w:t>
      </w:r>
    </w:p>
    <w:p w:rsidR="008B69F7" w:rsidRDefault="00C9127B" w:rsidP="00DC199B">
      <w:pPr>
        <w:spacing w:after="0" w:line="240" w:lineRule="auto"/>
        <w:ind w:left="373"/>
        <w:jc w:val="both"/>
      </w:pPr>
      <w:r>
        <w:rPr>
          <w:color w:val="000000"/>
        </w:rPr>
        <w:t>2) okresowej, co najmniej raz na 5 lat, polegającej na sprawdzeniu stanu technicznego i przydatności do użytkowania obiektu budowlanego, estetyki obiektu budowlanego oraz jego otoczenia; kontrolą tą powinno być objęte również badanie instalacji elektrycznej i piorunochronnej w zakresie stanu sprawności połączeń, osprzętu, zabezpieczeń i środków ochrony od porażeń, oporności izolacji przewodów oraz uziemień instalacji i aparatów;</w:t>
      </w:r>
    </w:p>
    <w:p w:rsidR="008B69F7" w:rsidRDefault="00C9127B" w:rsidP="00DC199B">
      <w:pPr>
        <w:spacing w:after="0" w:line="240" w:lineRule="auto"/>
        <w:ind w:left="373"/>
        <w:jc w:val="both"/>
      </w:pPr>
      <w:r>
        <w:rPr>
          <w:color w:val="000000"/>
        </w:rPr>
        <w:t xml:space="preserve">3) </w:t>
      </w:r>
      <w:r>
        <w:rPr>
          <w:color w:val="000000"/>
          <w:sz w:val="20"/>
          <w:vertAlign w:val="superscript"/>
        </w:rPr>
        <w:t>104</w:t>
      </w:r>
      <w:r>
        <w:rPr>
          <w:color w:val="000000"/>
        </w:rPr>
        <w:t xml:space="preserve"> okresowej w zakresie, o którym mowa w pkt 1, co najmniej dwa razy w roku, w terminach do 31 maja oraz do 30 listopada, w przypadku budynków o powierzchni zabudowy przekraczającej 2000 m2 oraz innych obiektów budowlanych o powierzchni dachu przekraczającej 1000 m2; osoba dokonująca kontroli jest obowiązana bezzwłocznie pisemnie zawiadomić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o przeprowadzonej kontroli;</w:t>
      </w:r>
    </w:p>
    <w:p w:rsidR="008B69F7" w:rsidRDefault="00C9127B" w:rsidP="00DC199B">
      <w:pPr>
        <w:spacing w:after="0" w:line="240" w:lineRule="auto"/>
        <w:ind w:left="373"/>
        <w:jc w:val="both"/>
      </w:pPr>
      <w:r>
        <w:rPr>
          <w:color w:val="000000"/>
        </w:rPr>
        <w:t>4) bezpiecznego użytkowania obiektu każdorazowo w przypadku wystąpienia okoliczności, o których mowa w art. 61 pkt 2;</w:t>
      </w:r>
    </w:p>
    <w:p w:rsidR="008B69F7" w:rsidRDefault="00C9127B" w:rsidP="00DC199B">
      <w:pPr>
        <w:spacing w:after="0" w:line="240" w:lineRule="auto"/>
        <w:ind w:left="373"/>
        <w:jc w:val="both"/>
      </w:pPr>
      <w:r>
        <w:rPr>
          <w:color w:val="000000"/>
        </w:rPr>
        <w:t>4a) w przypadku zgłoszenia przez osoby zamieszkujące lokal mieszkalny znajdujący się w obiekcie budowlanym o dokonaniu nieuzasadnionych względami technicznymi lub użytkowymi ingerencji lub naruszeń, powodujących, że nie są spełnione warunki określone w art. 5 ust. 2.</w:t>
      </w:r>
    </w:p>
    <w:p w:rsidR="008B69F7" w:rsidRDefault="00C9127B" w:rsidP="00DC199B">
      <w:pPr>
        <w:spacing w:after="0" w:line="240" w:lineRule="auto"/>
        <w:ind w:left="373"/>
        <w:jc w:val="both"/>
      </w:pPr>
      <w:r>
        <w:rPr>
          <w:color w:val="000000"/>
        </w:rPr>
        <w:t>5) (uchylony);</w:t>
      </w:r>
    </w:p>
    <w:p w:rsidR="008B69F7" w:rsidRDefault="00C9127B" w:rsidP="00DC199B">
      <w:pPr>
        <w:spacing w:after="0" w:line="240" w:lineRule="auto"/>
        <w:ind w:left="373"/>
        <w:jc w:val="both"/>
      </w:pPr>
      <w:r>
        <w:rPr>
          <w:color w:val="000000"/>
        </w:rPr>
        <w:t>6) (uchylony).</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1a. W trakcie kontroli, o której mowa w ust. 1, należy dokonać sprawdzenia wykonania zaleceń z poprzedniej kontroli.</w:t>
      </w:r>
    </w:p>
    <w:p w:rsidR="008B69F7" w:rsidRDefault="00C9127B" w:rsidP="00DC199B">
      <w:pPr>
        <w:spacing w:after="0" w:line="240" w:lineRule="auto"/>
        <w:jc w:val="both"/>
      </w:pPr>
      <w:r>
        <w:rPr>
          <w:color w:val="000000"/>
        </w:rPr>
        <w:t>1b. (uchylony).</w:t>
      </w:r>
    </w:p>
    <w:p w:rsidR="008B69F7" w:rsidRDefault="00C9127B" w:rsidP="00DC199B">
      <w:pPr>
        <w:spacing w:after="0" w:line="240" w:lineRule="auto"/>
        <w:jc w:val="both"/>
      </w:pPr>
      <w:r>
        <w:rPr>
          <w:color w:val="000000"/>
        </w:rPr>
        <w:t>2. Obowiązek kontroli, o której mowa w ust. 1 pkt 1 lit. a, nie obejmuje właścicieli i zarządców:</w:t>
      </w:r>
    </w:p>
    <w:p w:rsidR="008B69F7" w:rsidRDefault="00C9127B" w:rsidP="00DC199B">
      <w:pPr>
        <w:spacing w:after="0" w:line="240" w:lineRule="auto"/>
        <w:ind w:left="373"/>
        <w:jc w:val="both"/>
      </w:pPr>
      <w:r>
        <w:rPr>
          <w:color w:val="000000"/>
        </w:rPr>
        <w:t>1) budynków mieszkalnych jednorodzinnych;</w:t>
      </w:r>
    </w:p>
    <w:p w:rsidR="008B69F7" w:rsidRDefault="00C9127B" w:rsidP="00DC199B">
      <w:pPr>
        <w:spacing w:after="0" w:line="240" w:lineRule="auto"/>
        <w:ind w:left="373"/>
        <w:jc w:val="both"/>
      </w:pPr>
      <w:r>
        <w:rPr>
          <w:color w:val="000000"/>
        </w:rPr>
        <w:t>2) obiektów budowlanych:</w:t>
      </w:r>
    </w:p>
    <w:p w:rsidR="008B69F7" w:rsidRDefault="00C9127B" w:rsidP="00DC199B">
      <w:pPr>
        <w:spacing w:after="0" w:line="240" w:lineRule="auto"/>
        <w:ind w:left="746"/>
        <w:jc w:val="both"/>
      </w:pPr>
      <w:r>
        <w:rPr>
          <w:color w:val="000000"/>
        </w:rPr>
        <w:t>a) budownictwa zagrodowego i letniskowego,</w:t>
      </w:r>
    </w:p>
    <w:p w:rsidR="008B69F7" w:rsidRDefault="00C9127B" w:rsidP="00DC199B">
      <w:pPr>
        <w:spacing w:after="0" w:line="240" w:lineRule="auto"/>
        <w:ind w:left="746"/>
        <w:jc w:val="both"/>
      </w:pPr>
      <w:r>
        <w:rPr>
          <w:color w:val="000000"/>
        </w:rPr>
        <w:t>b) wymienionych w art. 29 ust. 1.</w:t>
      </w:r>
    </w:p>
    <w:p w:rsidR="008B69F7" w:rsidRDefault="00C9127B" w:rsidP="00DC199B">
      <w:pPr>
        <w:spacing w:after="0" w:line="240" w:lineRule="auto"/>
        <w:jc w:val="both"/>
      </w:pPr>
      <w:r>
        <w:rPr>
          <w:color w:val="000000"/>
        </w:rPr>
        <w:t>2a. Kontrolę, o której mowa w ust. 1 pkt 4a, właściciel lub zarządca jest zobowiązany przeprowadzić w terminie 3 dni od otrzymania zgłoszenia.</w:t>
      </w:r>
    </w:p>
    <w:p w:rsidR="008B69F7" w:rsidRDefault="00C9127B" w:rsidP="00DC199B">
      <w:pPr>
        <w:spacing w:after="0" w:line="240" w:lineRule="auto"/>
        <w:jc w:val="both"/>
      </w:pPr>
      <w:r>
        <w:rPr>
          <w:color w:val="000000"/>
        </w:rPr>
        <w:t xml:space="preserve">3. </w:t>
      </w:r>
      <w:r>
        <w:rPr>
          <w:color w:val="000000"/>
          <w:sz w:val="20"/>
          <w:vertAlign w:val="superscript"/>
        </w:rPr>
        <w:t>105</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 w razie stwierdzenia nieodpowiedniego stanu technicznego obiektu budowlanego lub jego części, mogącego spowodować zagrożenie: życia lub zdrowia ludzi, bezpieczeństwa mienia bądź środowiska - nakazuje przeprowadzenie kontroli, o której mowa w ust. 1, a także może żądać przedstawienia ekspertyzy stanu technicznego obiektu lub jego części.</w:t>
      </w:r>
    </w:p>
    <w:p w:rsidR="008B69F7" w:rsidRDefault="00C9127B" w:rsidP="00DC199B">
      <w:pPr>
        <w:spacing w:after="0" w:line="240" w:lineRule="auto"/>
        <w:jc w:val="both"/>
      </w:pPr>
      <w:r>
        <w:rPr>
          <w:color w:val="000000"/>
        </w:rPr>
        <w:t>4. Kontrole, o których mowa w ust. 1, z zastrzeżeniem ust. 5-6a, przeprowadzają osoby posiadające uprawnienia budowlane w odpowiedniej specjalności.</w:t>
      </w:r>
    </w:p>
    <w:p w:rsidR="008B69F7" w:rsidRDefault="00C9127B" w:rsidP="00DC199B">
      <w:pPr>
        <w:spacing w:after="0" w:line="240" w:lineRule="auto"/>
        <w:jc w:val="both"/>
      </w:pPr>
      <w:r>
        <w:rPr>
          <w:color w:val="000000"/>
        </w:rPr>
        <w:t xml:space="preserve">5. Kontrole stanu technicznego instalacji elektrycznych, piorunochronnych i gazowych, o których mowa w ust. 1 pkt 1 lit. c i pkt 2, mogą przeprowadzać osoby posiadające kwalifikacje </w:t>
      </w:r>
      <w:r>
        <w:rPr>
          <w:color w:val="000000"/>
        </w:rPr>
        <w:lastRenderedPageBreak/>
        <w:t>wymagane przy wykonywaniu dozoru nad eksploatacją urządzeń, instalacji oraz sieci energetycznych i gazowych.</w:t>
      </w:r>
    </w:p>
    <w:p w:rsidR="008B69F7" w:rsidRDefault="00C9127B" w:rsidP="00DC199B">
      <w:pPr>
        <w:spacing w:after="0" w:line="240" w:lineRule="auto"/>
        <w:jc w:val="both"/>
      </w:pPr>
      <w:r>
        <w:rPr>
          <w:color w:val="000000"/>
        </w:rPr>
        <w:t>6. Kontrolę stanu technicznego przewodów kominowych, o której mowa w ust. 1 pkt 1 lit. c, powinny przeprowadzać:</w:t>
      </w:r>
    </w:p>
    <w:p w:rsidR="008B69F7" w:rsidRDefault="00C9127B" w:rsidP="00DC199B">
      <w:pPr>
        <w:spacing w:after="0" w:line="240" w:lineRule="auto"/>
        <w:ind w:left="373"/>
        <w:jc w:val="both"/>
      </w:pPr>
      <w:r>
        <w:rPr>
          <w:color w:val="000000"/>
        </w:rPr>
        <w:t>1) osoby posiadające kwalifikacje mistrza w rzemiośle kominiarskim - w odniesieniu do przewodów dymowych oraz grawitacyjnych przewodów spalinowych i wentylacyjnych;</w:t>
      </w:r>
    </w:p>
    <w:p w:rsidR="008B69F7" w:rsidRDefault="00C9127B" w:rsidP="00DC199B">
      <w:pPr>
        <w:spacing w:after="0" w:line="240" w:lineRule="auto"/>
        <w:ind w:left="373"/>
        <w:jc w:val="both"/>
      </w:pPr>
      <w:r>
        <w:rPr>
          <w:color w:val="000000"/>
        </w:rPr>
        <w:t>2) osoby posiadające uprawnienia budowlane odpowiedniej specjalności - w odniesieniu do przewodów kominowych, o których mowa w pkt 1, oraz do kominów przemysłowych, kominów wolno stojących oraz kominów lub przewodów kominowych, w których ciąg kominowy jest wymuszony pracą urządzeń mechanicznych.</w:t>
      </w:r>
    </w:p>
    <w:p w:rsidR="008B69F7" w:rsidRDefault="00C9127B" w:rsidP="00DC199B">
      <w:pPr>
        <w:spacing w:after="0" w:line="240" w:lineRule="auto"/>
        <w:jc w:val="both"/>
      </w:pPr>
      <w:r>
        <w:rPr>
          <w:color w:val="000000"/>
        </w:rPr>
        <w:t>6a. Kontrolę stanu technicznego i stanu bezpieczeństwa budowli piętrzących mogą przeprowadzać także upoważnieni pracownicy państwowej służby do spraw bezpieczeństwa budowli piętrzących.</w:t>
      </w:r>
    </w:p>
    <w:p w:rsidR="008B69F7" w:rsidRDefault="00C9127B" w:rsidP="00DC199B">
      <w:pPr>
        <w:spacing w:after="0" w:line="240" w:lineRule="auto"/>
        <w:jc w:val="both"/>
      </w:pPr>
      <w:r>
        <w:rPr>
          <w:color w:val="000000"/>
        </w:rPr>
        <w:t>7. Szczegółowy zakres kontroli niektórych budowli oraz obowiązek przeprowadzania ich częściej, niż zostało to ustalone w ust. 1, może być określony w rozporządzeniu, o którym mowa w art. 7 ust. 3 pkt 2.</w:t>
      </w:r>
    </w:p>
    <w:p w:rsidR="008B69F7" w:rsidRDefault="00C9127B" w:rsidP="00DC199B">
      <w:pPr>
        <w:spacing w:after="0" w:line="240" w:lineRule="auto"/>
        <w:jc w:val="both"/>
      </w:pPr>
      <w:r>
        <w:rPr>
          <w:b/>
          <w:color w:val="000000"/>
        </w:rPr>
        <w:t xml:space="preserve">Art. 63. [Obowiązek przechowywania dokumentacji obiektu budowlanego przez okres jego istnienia] </w:t>
      </w:r>
    </w:p>
    <w:p w:rsidR="008B69F7" w:rsidRDefault="00C9127B" w:rsidP="00DC199B">
      <w:pPr>
        <w:spacing w:after="0" w:line="240" w:lineRule="auto"/>
        <w:jc w:val="both"/>
      </w:pPr>
      <w:r>
        <w:rPr>
          <w:color w:val="000000"/>
        </w:rPr>
        <w:t>1. Właściciel lub zarządca obiektu budowlanego jest obowiązany przechowywać przez okres istnienia obiektu dokumenty, o których mowa w art. 60, oraz opracowania projektowe i dokumenty techniczne robót budowlanych wykonywanych w obiekcie w toku jego użytkowania.</w:t>
      </w:r>
    </w:p>
    <w:p w:rsidR="008B69F7" w:rsidRDefault="00C9127B" w:rsidP="00DC199B">
      <w:pPr>
        <w:spacing w:after="0" w:line="240" w:lineRule="auto"/>
        <w:jc w:val="both"/>
      </w:pPr>
      <w:r>
        <w:rPr>
          <w:color w:val="000000"/>
        </w:rPr>
        <w:t>2. (uchylony).</w:t>
      </w:r>
    </w:p>
    <w:p w:rsidR="008B69F7" w:rsidRDefault="00C9127B" w:rsidP="00DC199B">
      <w:pPr>
        <w:spacing w:after="0" w:line="240" w:lineRule="auto"/>
        <w:jc w:val="both"/>
      </w:pPr>
      <w:r>
        <w:rPr>
          <w:color w:val="000000"/>
        </w:rPr>
        <w:t>3. (uchylony).</w:t>
      </w:r>
    </w:p>
    <w:p w:rsidR="008B69F7" w:rsidRDefault="00C9127B" w:rsidP="00DC199B">
      <w:pPr>
        <w:spacing w:after="0" w:line="240" w:lineRule="auto"/>
        <w:jc w:val="both"/>
      </w:pPr>
      <w:r>
        <w:rPr>
          <w:b/>
          <w:color w:val="000000"/>
        </w:rPr>
        <w:t xml:space="preserve">Art. 63a.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64. [Książka obiektu budowlanego – prowadzenie, załączniki] </w:t>
      </w:r>
    </w:p>
    <w:p w:rsidR="008B69F7" w:rsidRDefault="00C9127B" w:rsidP="00DC199B">
      <w:pPr>
        <w:spacing w:after="0" w:line="240" w:lineRule="auto"/>
        <w:jc w:val="both"/>
      </w:pPr>
      <w:r>
        <w:rPr>
          <w:color w:val="000000"/>
        </w:rPr>
        <w:t>1. Właściciel lub zarządca jest obowiązany prowadzić dla każdego budynku oraz obiektu budowlanego niebędącego budynkiem, którego projekt jest objęty obowiązkiem sprawdzenia, o którym mowa w art. 20 ust. 2, książkę obiektu budowlanego, stanowiącą dokument przeznaczony do zapisów dotyczących przeprowadzanych badań i kontroli stanu technicznego, remontów i przebudowy, w okresie użytkowania obiektu budowlanego.</w:t>
      </w:r>
    </w:p>
    <w:p w:rsidR="008B69F7" w:rsidRDefault="00C9127B" w:rsidP="00DC199B">
      <w:pPr>
        <w:spacing w:after="0" w:line="240" w:lineRule="auto"/>
        <w:jc w:val="both"/>
      </w:pPr>
      <w:r>
        <w:rPr>
          <w:color w:val="000000"/>
        </w:rPr>
        <w:t>2. Obowiązek prowadzenia książki obiektu budowlanego, o którym mowa w ust. 1, nie obejmuje właścicieli i zarządców:</w:t>
      </w:r>
    </w:p>
    <w:p w:rsidR="008B69F7" w:rsidRDefault="00C9127B" w:rsidP="00DC199B">
      <w:pPr>
        <w:spacing w:after="0" w:line="240" w:lineRule="auto"/>
        <w:ind w:left="373"/>
        <w:jc w:val="both"/>
      </w:pPr>
      <w:r>
        <w:rPr>
          <w:color w:val="000000"/>
        </w:rPr>
        <w:t>1) budynków mieszkalnych jednorodzinnych;</w:t>
      </w:r>
    </w:p>
    <w:p w:rsidR="008B69F7" w:rsidRDefault="00C9127B" w:rsidP="00DC199B">
      <w:pPr>
        <w:spacing w:after="0" w:line="240" w:lineRule="auto"/>
        <w:ind w:left="373"/>
        <w:jc w:val="both"/>
      </w:pPr>
      <w:r>
        <w:rPr>
          <w:color w:val="000000"/>
        </w:rPr>
        <w:t>2) obiektów budowlanych:</w:t>
      </w:r>
    </w:p>
    <w:p w:rsidR="008B69F7" w:rsidRDefault="00C9127B" w:rsidP="00DC199B">
      <w:pPr>
        <w:spacing w:after="0" w:line="240" w:lineRule="auto"/>
        <w:ind w:left="746"/>
        <w:jc w:val="both"/>
      </w:pPr>
      <w:r>
        <w:rPr>
          <w:color w:val="000000"/>
        </w:rPr>
        <w:t>a) budownictwa zagrodowego i letniskowego,</w:t>
      </w:r>
    </w:p>
    <w:p w:rsidR="008B69F7" w:rsidRDefault="00C9127B" w:rsidP="00DC199B">
      <w:pPr>
        <w:spacing w:after="0" w:line="240" w:lineRule="auto"/>
        <w:ind w:left="746"/>
        <w:jc w:val="both"/>
      </w:pPr>
      <w:r>
        <w:rPr>
          <w:color w:val="000000"/>
        </w:rPr>
        <w:t>b) wymienionych w art. 29 ust. 1;</w:t>
      </w:r>
    </w:p>
    <w:p w:rsidR="008B69F7" w:rsidRDefault="00C9127B" w:rsidP="00DC199B">
      <w:pPr>
        <w:spacing w:after="0" w:line="240" w:lineRule="auto"/>
        <w:ind w:left="373"/>
        <w:jc w:val="both"/>
      </w:pPr>
      <w:r>
        <w:rPr>
          <w:color w:val="000000"/>
        </w:rPr>
        <w:t xml:space="preserve">3) dróg lub obiektów mostowych, jeżeli prowadzą książkę drogi lub książkę obiektu mostowego na podstawie </w:t>
      </w:r>
      <w:r>
        <w:rPr>
          <w:color w:val="1B1B1B"/>
        </w:rPr>
        <w:t>przepisów</w:t>
      </w:r>
      <w:r>
        <w:rPr>
          <w:color w:val="000000"/>
        </w:rPr>
        <w:t xml:space="preserve"> o drogach publicznych.</w:t>
      </w:r>
    </w:p>
    <w:p w:rsidR="008B69F7" w:rsidRDefault="00C9127B" w:rsidP="00DC199B">
      <w:pPr>
        <w:spacing w:after="0" w:line="240" w:lineRule="auto"/>
        <w:jc w:val="both"/>
      </w:pPr>
      <w:r>
        <w:rPr>
          <w:color w:val="000000"/>
        </w:rPr>
        <w:t xml:space="preserve">3. Protokoły z kontroli obiektu budowlanego, w tym protokoły z kontroli systemu ogrzewania i systemu klimatyzacji, o których mowa w </w:t>
      </w:r>
      <w:r>
        <w:rPr>
          <w:color w:val="1B1B1B"/>
        </w:rPr>
        <w:t>art. 29 ust. 1</w:t>
      </w:r>
      <w:r>
        <w:rPr>
          <w:color w:val="000000"/>
        </w:rPr>
        <w:t xml:space="preserve"> ustawy z dnia 29 sierpnia 2014 r. o charakterystyce energetycznej budynków (Dz. U. poz. 1200 oraz z 2015 r. poz. 151), oceny i ekspertyzy dotyczące jego stanu technicznego, świadectwo charakterystyki energetycznej oraz dokumenty, o których mowa w art. 60, są dołączone do książki obiektu budowlanego.</w:t>
      </w:r>
    </w:p>
    <w:p w:rsidR="008B69F7" w:rsidRDefault="00C9127B" w:rsidP="00DC199B">
      <w:pPr>
        <w:spacing w:after="0" w:line="240" w:lineRule="auto"/>
        <w:jc w:val="both"/>
      </w:pPr>
      <w:r>
        <w:rPr>
          <w:color w:val="000000"/>
        </w:rPr>
        <w:t xml:space="preserve">4. </w:t>
      </w:r>
      <w:r>
        <w:rPr>
          <w:color w:val="000000"/>
          <w:sz w:val="20"/>
          <w:vertAlign w:val="superscript"/>
        </w:rPr>
        <w:t>106</w:t>
      </w:r>
      <w:r>
        <w:rPr>
          <w:color w:val="000000"/>
        </w:rPr>
        <w:t xml:space="preserve">  Minister właściwy do spraw budownictwa, planowania i zagospodarowania przestrzennego oraz mieszkalnictwa określi, w drodze rozporządzenia, wzór książki obiektu budowlanego i sposób jej prowadzenia.</w:t>
      </w:r>
    </w:p>
    <w:p w:rsidR="008B69F7" w:rsidRDefault="00C9127B" w:rsidP="00DC199B">
      <w:pPr>
        <w:spacing w:after="0" w:line="240" w:lineRule="auto"/>
        <w:jc w:val="both"/>
      </w:pPr>
      <w:r>
        <w:rPr>
          <w:b/>
          <w:color w:val="000000"/>
        </w:rPr>
        <w:t xml:space="preserve">Art. 65. </w:t>
      </w:r>
      <w:r>
        <w:rPr>
          <w:b/>
          <w:color w:val="000000"/>
          <w:sz w:val="20"/>
          <w:vertAlign w:val="superscript"/>
        </w:rPr>
        <w:t>107</w:t>
      </w:r>
      <w:r>
        <w:rPr>
          <w:b/>
          <w:color w:val="000000"/>
        </w:rPr>
        <w:t xml:space="preserve">  [Udostępnianie załączników do książki obiektu budowlanego] </w:t>
      </w:r>
    </w:p>
    <w:p w:rsidR="008B69F7" w:rsidRDefault="00C9127B" w:rsidP="00DC199B">
      <w:pPr>
        <w:spacing w:after="0" w:line="240" w:lineRule="auto"/>
        <w:jc w:val="both"/>
      </w:pPr>
      <w:r>
        <w:rPr>
          <w:color w:val="000000"/>
        </w:rPr>
        <w:t xml:space="preserve">Właściciel lub zarządca obiektu budowlanego jest obowiązany udostępniać dokumenty, o których mowa w art. 64 ust. 3, przedstawicielom </w:t>
      </w:r>
      <w:r>
        <w:rPr>
          <w:strike/>
          <w:color w:val="E51C23"/>
        </w:rPr>
        <w:t>właściwego</w:t>
      </w:r>
      <w:r>
        <w:rPr>
          <w:color w:val="569748"/>
          <w:u w:val="single"/>
        </w:rPr>
        <w:t>organu</w:t>
      </w:r>
      <w:r>
        <w:rPr>
          <w:color w:val="000000"/>
        </w:rPr>
        <w:t xml:space="preserve"> </w:t>
      </w:r>
      <w:r>
        <w:rPr>
          <w:strike/>
          <w:color w:val="E51C23"/>
        </w:rPr>
        <w:t>organu</w:t>
      </w:r>
      <w:r>
        <w:rPr>
          <w:color w:val="569748"/>
          <w:u w:val="single"/>
        </w:rPr>
        <w:t>nadzoru budowlanego</w:t>
      </w:r>
      <w:r>
        <w:rPr>
          <w:color w:val="000000"/>
        </w:rPr>
        <w:t xml:space="preserve"> oraz innych jednostek organizacyjnych i organów upoważnionych do kontroli utrzymania obiektów budowlanych we właściwym stanie technicznym oraz do kontroli przestrzegania przepisów obowiązujących w budownictwie.</w:t>
      </w:r>
    </w:p>
    <w:p w:rsidR="008B69F7" w:rsidRDefault="00C9127B" w:rsidP="00DC199B">
      <w:pPr>
        <w:spacing w:after="0" w:line="240" w:lineRule="auto"/>
        <w:jc w:val="both"/>
      </w:pPr>
      <w:r>
        <w:rPr>
          <w:b/>
          <w:color w:val="000000"/>
        </w:rPr>
        <w:lastRenderedPageBreak/>
        <w:t xml:space="preserve">Art. 66. [Decyzja o usunięciu nieprawidłowości stwierdzonych w obiekcie budowlanym; decyzja o zakazie użytkowania obiektu] </w:t>
      </w:r>
    </w:p>
    <w:p w:rsidR="008B69F7" w:rsidRDefault="00C9127B" w:rsidP="00DC199B">
      <w:pPr>
        <w:spacing w:after="0" w:line="240" w:lineRule="auto"/>
        <w:jc w:val="both"/>
      </w:pPr>
      <w:r>
        <w:rPr>
          <w:color w:val="000000"/>
        </w:rPr>
        <w:t>1. W przypadku stwierdzenia, że obiekt budowlany:</w:t>
      </w:r>
    </w:p>
    <w:p w:rsidR="008B69F7" w:rsidRDefault="00C9127B" w:rsidP="00DC199B">
      <w:pPr>
        <w:spacing w:after="0" w:line="240" w:lineRule="auto"/>
        <w:ind w:left="373"/>
        <w:jc w:val="both"/>
      </w:pPr>
      <w:r>
        <w:rPr>
          <w:color w:val="000000"/>
        </w:rPr>
        <w:t>1) może zagrażać życiu lub zdrowiu ludzi, bezpieczeństwu mienia bądź środowiska albo</w:t>
      </w:r>
    </w:p>
    <w:p w:rsidR="008B69F7" w:rsidRDefault="00C9127B" w:rsidP="00DC199B">
      <w:pPr>
        <w:spacing w:after="0" w:line="240" w:lineRule="auto"/>
        <w:ind w:left="373"/>
        <w:jc w:val="both"/>
      </w:pPr>
      <w:r>
        <w:rPr>
          <w:color w:val="000000"/>
        </w:rPr>
        <w:t>2) jest użytkowany w sposób zagrażający życiu lub zdrowiu ludzi, bezpieczeństwu mienia lub środowisku, albo</w:t>
      </w:r>
    </w:p>
    <w:p w:rsidR="008B69F7" w:rsidRDefault="00C9127B" w:rsidP="00DC199B">
      <w:pPr>
        <w:spacing w:after="0" w:line="240" w:lineRule="auto"/>
        <w:ind w:left="373"/>
        <w:jc w:val="both"/>
      </w:pPr>
      <w:r>
        <w:rPr>
          <w:color w:val="000000"/>
        </w:rPr>
        <w:t>3) jest w nieodpowiednim stanie technicznym, albo</w:t>
      </w:r>
    </w:p>
    <w:p w:rsidR="008B69F7" w:rsidRDefault="00C9127B" w:rsidP="00DC199B">
      <w:pPr>
        <w:spacing w:after="0" w:line="240" w:lineRule="auto"/>
        <w:ind w:left="373"/>
        <w:jc w:val="both"/>
      </w:pPr>
      <w:r>
        <w:rPr>
          <w:color w:val="000000"/>
        </w:rPr>
        <w:t>4) powoduje swym wyglądem oszpecenie otoczenia</w:t>
      </w:r>
    </w:p>
    <w:p w:rsidR="008B69F7" w:rsidRDefault="00C9127B" w:rsidP="00DC199B">
      <w:pPr>
        <w:spacing w:after="0" w:line="240" w:lineRule="auto"/>
        <w:jc w:val="both"/>
      </w:pP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nakazuje, w drodze decyzji, usunięcie stwierdzonych nieprawidłowości, określając termin wykonania tego obowiązku.</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1a. W przypadku stwierdzenia nieuzasadnionych względami technicznymi lub użytkowymi ingerencji lub naruszenia wymagań dotyczących obiektu budowlanego, których charakter uniemożliwia lub znacznie utrudnia użytkowanie go do celów mieszkalnych, organ nadzoru budowlanego nakazuje, w drodze decyzji, usunięcie skutków ingerencji lub naruszeń lub przywrócenie stanu poprzedniego. Decyzja podlega natychmiastowemu wykonaniu i może być ogłoszona ustnie.</w:t>
      </w:r>
    </w:p>
    <w:p w:rsidR="008B69F7" w:rsidRDefault="00C9127B" w:rsidP="00DC199B">
      <w:pPr>
        <w:spacing w:after="0" w:line="240" w:lineRule="auto"/>
        <w:jc w:val="both"/>
      </w:pPr>
      <w:r>
        <w:rPr>
          <w:color w:val="000000"/>
        </w:rPr>
        <w:t xml:space="preserve">2. </w:t>
      </w:r>
      <w:r>
        <w:rPr>
          <w:color w:val="000000"/>
          <w:sz w:val="20"/>
          <w:vertAlign w:val="superscript"/>
        </w:rPr>
        <w:t>109</w:t>
      </w:r>
      <w:r>
        <w:rPr>
          <w:color w:val="000000"/>
        </w:rPr>
        <w:t xml:space="preserve"> W decyzji, o której mowa w ust. 1 pkt 1-3,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może zakazać użytkowania obiektu budowlanego lub jego części do czasu usunięcia stwierdzonych nieprawidłowości. Decyzja o zakazie użytkowania obiektu, jeżeli występują okoliczności, o których mowa w ust. 1 pkt 1 i 2, podlega natychmiastowemu wykonaniu i może być ogłoszona ustnie.</w:t>
      </w:r>
    </w:p>
    <w:p w:rsidR="008B69F7" w:rsidRDefault="00C9127B" w:rsidP="00DC199B">
      <w:pPr>
        <w:spacing w:after="0" w:line="240" w:lineRule="auto"/>
        <w:jc w:val="both"/>
      </w:pPr>
      <w:r>
        <w:rPr>
          <w:b/>
          <w:color w:val="000000"/>
        </w:rPr>
        <w:t xml:space="preserve">Art. 67. [Nakaz rozbiórki nieużytkowanego lub niewykończonego obiektu budowlanego] </w:t>
      </w:r>
    </w:p>
    <w:p w:rsidR="008B69F7" w:rsidRDefault="00C9127B" w:rsidP="00DC199B">
      <w:pPr>
        <w:spacing w:after="0" w:line="240" w:lineRule="auto"/>
        <w:jc w:val="both"/>
      </w:pPr>
      <w:r>
        <w:rPr>
          <w:color w:val="000000"/>
        </w:rPr>
        <w:t xml:space="preserve">1. </w:t>
      </w:r>
      <w:r>
        <w:rPr>
          <w:color w:val="000000"/>
          <w:sz w:val="20"/>
          <w:vertAlign w:val="superscript"/>
        </w:rPr>
        <w:t>110</w:t>
      </w:r>
      <w:r>
        <w:rPr>
          <w:color w:val="000000"/>
        </w:rPr>
        <w:t xml:space="preserve"> Jeżeli nieużytkowany lub niewykończony obiekt budowlany nie nadaje się do remontu, odbudowy lub wykończenia,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wydaje decyzję nakazującą właścicielowi lub zarządcy rozbiórkę tego obiektu i uporządkowanie terenu oraz określającą terminy przystąpienia do tych robót i ich zakończenia.</w:t>
      </w:r>
    </w:p>
    <w:p w:rsidR="008B69F7" w:rsidRDefault="00C9127B" w:rsidP="00DC199B">
      <w:pPr>
        <w:spacing w:after="0" w:line="240" w:lineRule="auto"/>
        <w:jc w:val="both"/>
      </w:pPr>
      <w:r>
        <w:rPr>
          <w:color w:val="000000"/>
        </w:rPr>
        <w:t>2. Przepisu ust. 1 nie stosuje się do obiektów budowlanych wpisanych do rejestru zabytków.</w:t>
      </w:r>
    </w:p>
    <w:p w:rsidR="008B69F7" w:rsidRDefault="00C9127B" w:rsidP="00DC199B">
      <w:pPr>
        <w:spacing w:after="0" w:line="240" w:lineRule="auto"/>
        <w:jc w:val="both"/>
      </w:pPr>
      <w:r>
        <w:rPr>
          <w:color w:val="000000"/>
        </w:rPr>
        <w:t xml:space="preserve">3. </w:t>
      </w:r>
      <w:r>
        <w:rPr>
          <w:color w:val="000000"/>
          <w:sz w:val="20"/>
          <w:vertAlign w:val="superscript"/>
        </w:rPr>
        <w:t>111</w:t>
      </w:r>
      <w:r>
        <w:rPr>
          <w:color w:val="000000"/>
        </w:rPr>
        <w:t xml:space="preserve"> W stosunku do obiektów budowlanych niewpisanych do rejestru zabytków, a objętych ochroną konserwatorską na podstawie miejscowego planu zagospodarowania przestrzennego, decyzję, o której mowa w ust. 1,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wydaje po uzgodnieniu z wojewódzkim konserwatorem zabytków.</w:t>
      </w:r>
    </w:p>
    <w:p w:rsidR="008B69F7" w:rsidRDefault="00C9127B" w:rsidP="00DC199B">
      <w:pPr>
        <w:spacing w:after="0" w:line="240" w:lineRule="auto"/>
        <w:jc w:val="both"/>
      </w:pPr>
      <w:r>
        <w:rPr>
          <w:color w:val="000000"/>
        </w:rPr>
        <w:t>4. Wojewódzki konserwator zabytków jest obowiązany zająć stanowisko w terminie 30 dni. Niezajęcie stanowiska w tym terminie uznaje się za uzgodnienie.</w:t>
      </w:r>
    </w:p>
    <w:p w:rsidR="008B69F7" w:rsidRDefault="00C9127B" w:rsidP="00DC199B">
      <w:pPr>
        <w:spacing w:after="0" w:line="240" w:lineRule="auto"/>
        <w:jc w:val="both"/>
      </w:pPr>
      <w:r>
        <w:rPr>
          <w:b/>
          <w:color w:val="000000"/>
        </w:rPr>
        <w:t xml:space="preserve">Art. 68. </w:t>
      </w:r>
      <w:r>
        <w:rPr>
          <w:b/>
          <w:color w:val="000000"/>
          <w:sz w:val="20"/>
          <w:vertAlign w:val="superscript"/>
        </w:rPr>
        <w:t>112</w:t>
      </w:r>
      <w:r>
        <w:rPr>
          <w:b/>
          <w:color w:val="000000"/>
        </w:rPr>
        <w:t xml:space="preserve">  [Nakazy i zarządzenia związane z potrzebą opróżnienia w całości lub w części budynku przeznaczonego na pobyt ludzi] </w:t>
      </w:r>
    </w:p>
    <w:p w:rsidR="008B69F7" w:rsidRDefault="00C9127B" w:rsidP="00DC199B">
      <w:pPr>
        <w:spacing w:after="0" w:line="240" w:lineRule="auto"/>
        <w:jc w:val="both"/>
      </w:pPr>
      <w:r>
        <w:rPr>
          <w:color w:val="000000"/>
        </w:rPr>
        <w:t xml:space="preserve">W razie stwierdzenia potrzeby opróżnienia w całości lub w części budynku przeznaczonego na pobyt ludzi, bezpośrednio grożącego zawaleniem,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jest obowiązany:</w:t>
      </w:r>
    </w:p>
    <w:p w:rsidR="008B69F7" w:rsidRDefault="00C9127B" w:rsidP="00DC199B">
      <w:pPr>
        <w:spacing w:after="0" w:line="240" w:lineRule="auto"/>
        <w:ind w:left="373"/>
        <w:jc w:val="both"/>
      </w:pPr>
      <w:r>
        <w:rPr>
          <w:color w:val="000000"/>
        </w:rPr>
        <w:t>1) nakazać, w drodze decyzji, na podstawie protokołu oględzin, właścicielowi lub zarządcy obiektu budowlanego opróżnienie bądź wyłączenie w określonym terminie całości lub części budynku z użytkowania;</w:t>
      </w:r>
    </w:p>
    <w:p w:rsidR="008B69F7" w:rsidRDefault="00C9127B" w:rsidP="00DC199B">
      <w:pPr>
        <w:spacing w:after="0" w:line="240" w:lineRule="auto"/>
        <w:ind w:left="373"/>
        <w:jc w:val="both"/>
      </w:pPr>
      <w:r>
        <w:rPr>
          <w:color w:val="000000"/>
        </w:rPr>
        <w:t xml:space="preserve">2) przesłać decyzję, o której mowa w pkt 1, obowiązanemu do zapewnienia lokali zamiennych na podstawie odrębnych </w:t>
      </w:r>
      <w:r>
        <w:rPr>
          <w:color w:val="1B1B1B"/>
        </w:rPr>
        <w:t>przepisów</w:t>
      </w:r>
      <w:r>
        <w:rPr>
          <w:color w:val="000000"/>
        </w:rPr>
        <w:t>;</w:t>
      </w:r>
    </w:p>
    <w:p w:rsidR="008B69F7" w:rsidRDefault="00C9127B" w:rsidP="00DC199B">
      <w:pPr>
        <w:spacing w:after="0" w:line="240" w:lineRule="auto"/>
        <w:ind w:left="373"/>
        <w:jc w:val="both"/>
      </w:pPr>
      <w:r>
        <w:rPr>
          <w:color w:val="000000"/>
        </w:rPr>
        <w:t>3) zarządzić:</w:t>
      </w:r>
    </w:p>
    <w:p w:rsidR="008B69F7" w:rsidRDefault="00C9127B" w:rsidP="00DC199B">
      <w:pPr>
        <w:spacing w:after="0" w:line="240" w:lineRule="auto"/>
        <w:ind w:left="746"/>
        <w:jc w:val="both"/>
      </w:pPr>
      <w:r>
        <w:rPr>
          <w:color w:val="000000"/>
        </w:rPr>
        <w:t>a) umieszczenie na budynku zawiadomienia o stanie zagrożenia bezpieczeństwa ludzi lub mienia oraz o zakazie jego użytkowania,</w:t>
      </w:r>
    </w:p>
    <w:p w:rsidR="008B69F7" w:rsidRDefault="00C9127B" w:rsidP="00DC199B">
      <w:pPr>
        <w:spacing w:after="0" w:line="240" w:lineRule="auto"/>
        <w:ind w:left="746"/>
        <w:jc w:val="both"/>
      </w:pPr>
      <w:r>
        <w:rPr>
          <w:color w:val="000000"/>
        </w:rPr>
        <w:t>b) wykonanie doraźnych zabezpieczeń i usunięcie zagrożenia bezpieczeństwa ludzi lub mienia, z określeniem, technicznie uzasadnionych, terminów ich wykonania.</w:t>
      </w:r>
    </w:p>
    <w:p w:rsidR="008B69F7" w:rsidRDefault="00C9127B" w:rsidP="00DC199B">
      <w:pPr>
        <w:spacing w:after="0" w:line="240" w:lineRule="auto"/>
        <w:jc w:val="both"/>
      </w:pPr>
      <w:r>
        <w:rPr>
          <w:b/>
          <w:color w:val="000000"/>
        </w:rPr>
        <w:t xml:space="preserve">Art. 69. </w:t>
      </w:r>
      <w:r>
        <w:rPr>
          <w:b/>
          <w:color w:val="000000"/>
          <w:sz w:val="20"/>
          <w:vertAlign w:val="superscript"/>
        </w:rPr>
        <w:t>113</w:t>
      </w:r>
      <w:r>
        <w:rPr>
          <w:b/>
          <w:color w:val="000000"/>
        </w:rPr>
        <w:t xml:space="preserve">  [Stosowanie środków zabezpieczających w celu usunięcia niebezpieczeństwa] </w:t>
      </w:r>
    </w:p>
    <w:p w:rsidR="008B69F7" w:rsidRDefault="00C9127B" w:rsidP="00DC199B">
      <w:pPr>
        <w:spacing w:after="0" w:line="240" w:lineRule="auto"/>
        <w:jc w:val="both"/>
      </w:pPr>
      <w:r>
        <w:rPr>
          <w:b/>
          <w:color w:val="569748"/>
          <w:u w:val="single"/>
        </w:rPr>
        <w:t xml:space="preserve"> </w:t>
      </w:r>
    </w:p>
    <w:p w:rsidR="008B69F7" w:rsidRDefault="00C9127B" w:rsidP="00DC199B">
      <w:pPr>
        <w:spacing w:after="0" w:line="240" w:lineRule="auto"/>
        <w:jc w:val="both"/>
      </w:pPr>
      <w:r>
        <w:rPr>
          <w:color w:val="000000"/>
        </w:rPr>
        <w:t xml:space="preserve">1. W razie konieczności niezwłocznego podjęcia działań mających na celu usunięcie niebezpieczeństwa dla ludzi lub mienia, lub ingerencji lub naruszeń, o których mowa w art. 66 </w:t>
      </w:r>
      <w:r>
        <w:rPr>
          <w:color w:val="000000"/>
        </w:rPr>
        <w:lastRenderedPageBreak/>
        <w:t xml:space="preserve">ust. 1a,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zapewni, na koszt właściciela lub zarządcy obiektu budowlanego, zastosowanie niezbędnych środków zabezpieczających.</w:t>
      </w:r>
    </w:p>
    <w:p w:rsidR="008B69F7" w:rsidRDefault="00C9127B" w:rsidP="00DC199B">
      <w:pPr>
        <w:spacing w:after="0" w:line="240" w:lineRule="auto"/>
        <w:jc w:val="both"/>
      </w:pPr>
      <w:r>
        <w:rPr>
          <w:color w:val="000000"/>
        </w:rPr>
        <w:t xml:space="preserve">2. Do zastosowania, na koszt właściciela lub zarządcy, środków przewidzianych w ust. 1 są upoważnione również organy Policji i Państwowej Straży Pożarnej. O podjętych działaniach organy te powinny niezwłocznie zawiadomić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w:t>
      </w:r>
    </w:p>
    <w:p w:rsidR="008B69F7" w:rsidRDefault="00C9127B" w:rsidP="00DC199B">
      <w:pPr>
        <w:spacing w:after="0" w:line="240" w:lineRule="auto"/>
        <w:jc w:val="both"/>
      </w:pPr>
      <w:r>
        <w:rPr>
          <w:b/>
          <w:color w:val="000000"/>
        </w:rPr>
        <w:t xml:space="preserve">Art. 70. [Obowiązek dokonania napraw] </w:t>
      </w:r>
    </w:p>
    <w:p w:rsidR="008B69F7" w:rsidRDefault="00C9127B" w:rsidP="00DC199B">
      <w:pPr>
        <w:spacing w:after="0" w:line="240" w:lineRule="auto"/>
        <w:jc w:val="both"/>
      </w:pPr>
      <w:r>
        <w:rPr>
          <w:color w:val="000000"/>
        </w:rPr>
        <w:t>1. Właściciel, zarządca lub użytkownik obiektu budowlanego, na których spoczywają obowiązki w zakresie napraw, określone w przepisach odrębnych bądź umowach, są obowiązani w czasie lub bezpośrednio po przeprowadzonej kontroli, o której mowa w art. 62 ust. 1 pkt 1-4a, usunąć stwierdzone uszkodzenia oraz uzupełnić braki, które mogłyby spowodować zagrożenie życia lub zdrowia ludzi, bezpieczeństwa mienia bądź środowiska, a w szczególności katastrofę budowlaną, pożar, wybuch, porażenie prądem elektrycznym albo zatrucie gazem.</w:t>
      </w:r>
    </w:p>
    <w:p w:rsidR="008B69F7" w:rsidRDefault="00C9127B" w:rsidP="00DC199B">
      <w:pPr>
        <w:spacing w:after="0" w:line="240" w:lineRule="auto"/>
        <w:jc w:val="both"/>
      </w:pPr>
      <w:r>
        <w:rPr>
          <w:color w:val="000000"/>
        </w:rPr>
        <w:t xml:space="preserve">2. </w:t>
      </w:r>
      <w:r>
        <w:rPr>
          <w:color w:val="000000"/>
          <w:sz w:val="20"/>
          <w:vertAlign w:val="superscript"/>
        </w:rPr>
        <w:t>114</w:t>
      </w:r>
      <w:r>
        <w:rPr>
          <w:color w:val="000000"/>
        </w:rPr>
        <w:t xml:space="preserve"> Obowiązek, o którym mowa w ust. 1, powinien być potwierdzony w protokole z kontroli obiektu budowlanego. Osoba dokonująca kontroli jest obowiązana bezzwłocznie przesłać kopię tego protokołu do </w:t>
      </w:r>
      <w:r>
        <w:rPr>
          <w:strike/>
          <w:color w:val="E51C23"/>
        </w:rPr>
        <w:t>właściwego</w:t>
      </w:r>
      <w:r>
        <w:rPr>
          <w:color w:val="569748"/>
          <w:u w:val="single"/>
        </w:rPr>
        <w:t>organu</w:t>
      </w:r>
      <w:r>
        <w:rPr>
          <w:color w:val="000000"/>
        </w:rPr>
        <w:t xml:space="preserve"> </w:t>
      </w:r>
      <w:r>
        <w:rPr>
          <w:strike/>
          <w:color w:val="E51C23"/>
        </w:rPr>
        <w:t>organu</w:t>
      </w:r>
      <w:r>
        <w:rPr>
          <w:color w:val="569748"/>
          <w:u w:val="single"/>
        </w:rPr>
        <w:t>nadzoru budowlanego</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po otrzymaniu kopii protokołu, przeprowadza bezzwłocznie kontrolę obiektu budowlanego w celu potwierdzenia usunięcia stwierdzonych uszkodzeń oraz uzupełnienia braków, o których mowa w ust. 1.</w:t>
      </w:r>
    </w:p>
    <w:p w:rsidR="008B69F7" w:rsidRDefault="00C9127B" w:rsidP="00DC199B">
      <w:pPr>
        <w:spacing w:after="0" w:line="240" w:lineRule="auto"/>
        <w:jc w:val="both"/>
      </w:pPr>
      <w:r>
        <w:rPr>
          <w:b/>
          <w:color w:val="000000"/>
        </w:rPr>
        <w:t xml:space="preserve">Art. 71. [Zmiana sposobu użytkowania obiektu budowlanego lub jego części; zgłoszenie zmiany, sprzeciw] </w:t>
      </w:r>
    </w:p>
    <w:p w:rsidR="008B69F7" w:rsidRDefault="00C9127B" w:rsidP="00DC199B">
      <w:pPr>
        <w:spacing w:after="0" w:line="240" w:lineRule="auto"/>
        <w:jc w:val="both"/>
      </w:pPr>
      <w:r>
        <w:rPr>
          <w:color w:val="000000"/>
        </w:rPr>
        <w:t>1. Przez zmianę sposobu użytkowania obiektu budowlanego lub jego części rozumie się w szczególności:</w:t>
      </w:r>
    </w:p>
    <w:p w:rsidR="008B69F7" w:rsidRDefault="00C9127B" w:rsidP="00DC199B">
      <w:pPr>
        <w:spacing w:after="0" w:line="240" w:lineRule="auto"/>
        <w:ind w:left="373"/>
        <w:jc w:val="both"/>
      </w:pPr>
      <w:r>
        <w:rPr>
          <w:color w:val="000000"/>
        </w:rPr>
        <w:t>1) (uchylony);</w:t>
      </w:r>
    </w:p>
    <w:p w:rsidR="008B69F7" w:rsidRDefault="00C9127B" w:rsidP="00DC199B">
      <w:pPr>
        <w:spacing w:after="0" w:line="240" w:lineRule="auto"/>
        <w:ind w:left="373"/>
        <w:jc w:val="both"/>
      </w:pPr>
      <w:r>
        <w:rPr>
          <w:color w:val="000000"/>
        </w:rPr>
        <w:t>2) podjęcie bądź zaniechanie w obiekcie budowlanym lub jego części działalności zmieniającej warunki: bezpieczeństwa pożarowego, powodziowego, pracy, zdrowotne, higieniczno-sanitarne, ochrony środowiska bądź wielkość lub układ obciążeń.</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2. </w:t>
      </w:r>
      <w:r>
        <w:rPr>
          <w:color w:val="000000"/>
          <w:sz w:val="20"/>
          <w:vertAlign w:val="superscript"/>
        </w:rPr>
        <w:t>115</w:t>
      </w:r>
      <w:r>
        <w:rPr>
          <w:color w:val="000000"/>
        </w:rPr>
        <w:t xml:space="preserve"> Zmiana sposobu użytkowania obiektu budowlanego lub jego części wymaga zgłoszenia </w:t>
      </w:r>
      <w:r>
        <w:rPr>
          <w:strike/>
          <w:color w:val="E51C23"/>
        </w:rPr>
        <w:t xml:space="preserve">właściwemu </w:t>
      </w:r>
      <w:r>
        <w:rPr>
          <w:color w:val="000000"/>
        </w:rPr>
        <w:t>organowi</w:t>
      </w:r>
      <w:r>
        <w:rPr>
          <w:color w:val="569748"/>
          <w:u w:val="single"/>
        </w:rPr>
        <w:t xml:space="preserve"> administracji architektoniczno-budowlanej</w:t>
      </w:r>
      <w:r>
        <w:rPr>
          <w:color w:val="000000"/>
        </w:rPr>
        <w:t>. W zgłoszeniu należy określić dotychczasowy i zamierzony sposób użytkowania obiektu budowlanego lub jego części. Do zgłoszenia należy dołączyć:</w:t>
      </w:r>
    </w:p>
    <w:p w:rsidR="008B69F7" w:rsidRDefault="00C9127B" w:rsidP="00DC199B">
      <w:pPr>
        <w:spacing w:after="0" w:line="240" w:lineRule="auto"/>
        <w:ind w:left="373"/>
        <w:jc w:val="both"/>
      </w:pPr>
      <w:r>
        <w:rPr>
          <w:color w:val="000000"/>
        </w:rPr>
        <w:t>1) opis i rysunek określający usytuowanie obiektu budowlanego w stosunku do granic nieruchomości i innych obiektów budowlanych istniejących lub budowanych na tej i sąsiednich nieruchomościach, z oznaczeniem części obiektu budowlanego, w której zamierza się dokonać zmiany sposobu użytkowania;</w:t>
      </w:r>
    </w:p>
    <w:p w:rsidR="008B69F7" w:rsidRDefault="00C9127B" w:rsidP="00DC199B">
      <w:pPr>
        <w:spacing w:after="0" w:line="240" w:lineRule="auto"/>
        <w:ind w:left="373"/>
        <w:jc w:val="both"/>
      </w:pPr>
      <w:r>
        <w:rPr>
          <w:color w:val="000000"/>
        </w:rPr>
        <w:t>2) zwięzły opis techniczny, określający rodzaj i charakterystykę obiektu budowlanego oraz jego konstrukcję, wraz z danymi techniczno-użytkowymi, w tym wielkościami i rozkładem obciążeń, a w razie potrzeby, również danymi technologicznymi;</w:t>
      </w:r>
    </w:p>
    <w:p w:rsidR="008B69F7" w:rsidRDefault="00C9127B" w:rsidP="00DC199B">
      <w:pPr>
        <w:spacing w:after="0" w:line="240" w:lineRule="auto"/>
        <w:ind w:left="373"/>
        <w:jc w:val="both"/>
      </w:pPr>
      <w:r>
        <w:rPr>
          <w:color w:val="000000"/>
        </w:rPr>
        <w:t>3) oświadczenie, o którym mowa w art. 32 ust. 4 pkt 2;</w:t>
      </w:r>
    </w:p>
    <w:p w:rsidR="008B69F7" w:rsidRDefault="00C9127B" w:rsidP="00DC199B">
      <w:pPr>
        <w:spacing w:after="0" w:line="240" w:lineRule="auto"/>
        <w:ind w:left="373"/>
        <w:jc w:val="both"/>
      </w:pPr>
      <w:r>
        <w:rPr>
          <w:color w:val="000000"/>
        </w:rPr>
        <w:t>4) zaświadczenie wójta, burmistrza albo prezydenta miasta o zgodności zamierzonego sposobu użytkowania obiektu budowlanego z ustaleniami obowiązującego miejscowego planu zagospodarowania przestrzennego albo decyzję o warunkach zabudowy i zagospodarowania terenu, w przypadku braku obowiązującego miejscowego planu zagospodarowania przestrzennego;</w:t>
      </w:r>
    </w:p>
    <w:p w:rsidR="008B69F7" w:rsidRDefault="00C9127B" w:rsidP="00DC199B">
      <w:pPr>
        <w:spacing w:after="0" w:line="240" w:lineRule="auto"/>
        <w:ind w:left="373"/>
        <w:jc w:val="both"/>
      </w:pPr>
      <w:r>
        <w:rPr>
          <w:color w:val="000000"/>
        </w:rPr>
        <w:t>5) w przypadku zmiany sposobu użytkowania, o której mowa w ust. 1 pkt 2 - ekspertyzę techniczną, wykonaną przez osobę posiadającą uprawnienia budowlane bez ograniczeń w odpowiedniej specjalności;</w:t>
      </w:r>
    </w:p>
    <w:p w:rsidR="008B69F7" w:rsidRDefault="00C9127B" w:rsidP="00DC199B">
      <w:pPr>
        <w:spacing w:after="0" w:line="240" w:lineRule="auto"/>
        <w:ind w:left="373"/>
        <w:jc w:val="both"/>
      </w:pPr>
      <w:r>
        <w:rPr>
          <w:color w:val="000000"/>
        </w:rPr>
        <w:t xml:space="preserve">6) w zależności od potrzeb - pozwolenia, uzgodnienia lub opinie wymagane odrębnymi </w:t>
      </w:r>
      <w:r>
        <w:rPr>
          <w:color w:val="1B1B1B"/>
        </w:rPr>
        <w:t>przepisami</w:t>
      </w:r>
      <w:r>
        <w:rPr>
          <w:color w:val="000000"/>
        </w:rPr>
        <w:t>.</w:t>
      </w:r>
    </w:p>
    <w:p w:rsidR="008B69F7" w:rsidRDefault="00C9127B" w:rsidP="00DC199B">
      <w:pPr>
        <w:spacing w:after="0" w:line="240" w:lineRule="auto"/>
        <w:jc w:val="both"/>
      </w:pPr>
      <w:r>
        <w:rPr>
          <w:color w:val="000000"/>
        </w:rPr>
        <w:t xml:space="preserve">3. </w:t>
      </w:r>
      <w:r>
        <w:rPr>
          <w:color w:val="000000"/>
          <w:sz w:val="20"/>
          <w:vertAlign w:val="superscript"/>
        </w:rPr>
        <w:t>116</w:t>
      </w:r>
      <w:r>
        <w:rPr>
          <w:color w:val="000000"/>
        </w:rPr>
        <w:t xml:space="preserve"> W razie konieczności uzupełnienia zgłoszenia </w:t>
      </w:r>
      <w:r>
        <w:rPr>
          <w:strike/>
          <w:color w:val="E51C23"/>
        </w:rPr>
        <w:t xml:space="preserve">właściwy </w:t>
      </w:r>
      <w:r>
        <w:rPr>
          <w:color w:val="000000"/>
        </w:rPr>
        <w:t>organ</w:t>
      </w:r>
      <w:r>
        <w:rPr>
          <w:color w:val="569748"/>
          <w:u w:val="single"/>
        </w:rPr>
        <w:t xml:space="preserve"> administracji architektoniczno-budowlanej</w:t>
      </w:r>
      <w:r>
        <w:rPr>
          <w:color w:val="000000"/>
        </w:rPr>
        <w:t xml:space="preserve"> nakłada na zgłaszającego, w drodze postanowienia, obowiązek uzupełnienia, w określonym terminie, brakujących dokumentów, a w przypadku ich nieuzupełnienia, wnosi sprzeciw w drodze decyzji.</w:t>
      </w:r>
    </w:p>
    <w:p w:rsidR="008B69F7" w:rsidRDefault="00C9127B" w:rsidP="00DC199B">
      <w:pPr>
        <w:spacing w:after="0" w:line="240" w:lineRule="auto"/>
        <w:jc w:val="both"/>
      </w:pPr>
      <w:r>
        <w:rPr>
          <w:color w:val="000000"/>
        </w:rPr>
        <w:lastRenderedPageBreak/>
        <w:t xml:space="preserve">4. </w:t>
      </w:r>
      <w:r>
        <w:rPr>
          <w:color w:val="000000"/>
          <w:sz w:val="20"/>
          <w:vertAlign w:val="superscript"/>
        </w:rPr>
        <w:t>117</w:t>
      </w:r>
      <w:r>
        <w:rPr>
          <w:color w:val="000000"/>
        </w:rPr>
        <w:t xml:space="preserve"> Zgłoszenia, o którym mowa w ust. 2, należy dokonać przed dokonaniem zmiany sposobu użytkowania obiektu budowlanego lub jego części. Zmiana sposobu użytkowania może nastąpić, jeżeli w terminie 30 dni, od dnia doręczenia zgłoszenia, </w:t>
      </w:r>
      <w:r>
        <w:rPr>
          <w:strike/>
          <w:color w:val="E51C23"/>
        </w:rPr>
        <w:t xml:space="preserve">właściwy </w:t>
      </w:r>
      <w:r>
        <w:rPr>
          <w:color w:val="000000"/>
        </w:rPr>
        <w:t>organ</w:t>
      </w:r>
      <w:r>
        <w:rPr>
          <w:color w:val="569748"/>
          <w:u w:val="single"/>
        </w:rPr>
        <w:t xml:space="preserve"> administracji architektoniczno-budowlanej</w:t>
      </w:r>
      <w:r>
        <w:rPr>
          <w:color w:val="000000"/>
        </w:rPr>
        <w:t>, nie wniesie sprzeciwu w drodze decyzji i nie później niż po upływie 2 lat od doręczenia zgłoszenia.</w:t>
      </w:r>
    </w:p>
    <w:p w:rsidR="008B69F7" w:rsidRDefault="00C9127B" w:rsidP="00DC199B">
      <w:pPr>
        <w:spacing w:after="0" w:line="240" w:lineRule="auto"/>
        <w:jc w:val="both"/>
      </w:pPr>
      <w:r>
        <w:rPr>
          <w:color w:val="000000"/>
        </w:rPr>
        <w:t>4a. (uchylony).</w:t>
      </w:r>
    </w:p>
    <w:p w:rsidR="008B69F7" w:rsidRDefault="00C9127B" w:rsidP="00DC199B">
      <w:pPr>
        <w:spacing w:after="0" w:line="240" w:lineRule="auto"/>
        <w:jc w:val="both"/>
      </w:pPr>
      <w:r>
        <w:rPr>
          <w:color w:val="000000"/>
        </w:rPr>
        <w:t>4b. Do sprzeciwu, o którym mowa w ust. 4, przepis art. 30 ust. 6a stosuje się.</w:t>
      </w:r>
    </w:p>
    <w:p w:rsidR="008B69F7" w:rsidRDefault="00C9127B" w:rsidP="00DC199B">
      <w:pPr>
        <w:spacing w:after="0" w:line="240" w:lineRule="auto"/>
        <w:jc w:val="both"/>
      </w:pPr>
      <w:r>
        <w:rPr>
          <w:color w:val="569748"/>
          <w:u w:val="single"/>
        </w:rPr>
        <w:t xml:space="preserve">4c. </w:t>
      </w:r>
      <w:r>
        <w:rPr>
          <w:color w:val="569748"/>
          <w:sz w:val="20"/>
          <w:u w:val="single"/>
          <w:vertAlign w:val="superscript"/>
        </w:rPr>
        <w:t>118</w:t>
      </w:r>
      <w:r>
        <w:rPr>
          <w:color w:val="569748"/>
          <w:u w:val="single"/>
        </w:rPr>
        <w:t xml:space="preserve">  Organ administracji architektoniczno-budowlanej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w:t>
      </w:r>
    </w:p>
    <w:p w:rsidR="008B69F7" w:rsidRDefault="00C9127B" w:rsidP="00DC199B">
      <w:pPr>
        <w:spacing w:after="0" w:line="240" w:lineRule="auto"/>
        <w:jc w:val="both"/>
      </w:pPr>
      <w:r>
        <w:rPr>
          <w:color w:val="000000"/>
        </w:rPr>
        <w:t xml:space="preserve">5. </w:t>
      </w:r>
      <w:r>
        <w:rPr>
          <w:color w:val="000000"/>
          <w:sz w:val="20"/>
          <w:vertAlign w:val="superscript"/>
        </w:rPr>
        <w:t>119</w:t>
      </w:r>
      <w:r>
        <w:rPr>
          <w:color w:val="000000"/>
        </w:rPr>
        <w:t xml:space="preserve"> </w:t>
      </w:r>
      <w:r>
        <w:rPr>
          <w:strike/>
          <w:color w:val="E51C23"/>
        </w:rPr>
        <w:t>Właściwy</w:t>
      </w:r>
      <w:r>
        <w:rPr>
          <w:color w:val="569748"/>
          <w:u w:val="single"/>
        </w:rPr>
        <w:t>Organ</w:t>
      </w:r>
      <w:r>
        <w:rPr>
          <w:color w:val="000000"/>
        </w:rPr>
        <w:t xml:space="preserve"> </w:t>
      </w:r>
      <w:r>
        <w:rPr>
          <w:strike/>
          <w:color w:val="E51C23"/>
        </w:rPr>
        <w:t>organ</w:t>
      </w:r>
      <w:r>
        <w:rPr>
          <w:color w:val="569748"/>
          <w:u w:val="single"/>
        </w:rPr>
        <w:t>administracji architektoniczno-budowlanej</w:t>
      </w:r>
      <w:r>
        <w:rPr>
          <w:color w:val="000000"/>
        </w:rPr>
        <w:t xml:space="preserve"> wnosi sprzeciw, jeżeli zamierzona zmiana sposobu użytkowania obiektu budowlanego lub jego części:</w:t>
      </w:r>
    </w:p>
    <w:p w:rsidR="008B69F7" w:rsidRDefault="00C9127B" w:rsidP="00DC199B">
      <w:pPr>
        <w:spacing w:after="0" w:line="240" w:lineRule="auto"/>
        <w:ind w:left="373"/>
        <w:jc w:val="both"/>
      </w:pPr>
      <w:r>
        <w:rPr>
          <w:color w:val="000000"/>
        </w:rPr>
        <w:t>1) wymaga wykonania robót budowlanych, objętych obowiązkiem uzyskania pozwolenia na budowę;</w:t>
      </w:r>
    </w:p>
    <w:p w:rsidR="008B69F7" w:rsidRDefault="00C9127B" w:rsidP="00DC199B">
      <w:pPr>
        <w:spacing w:after="0" w:line="240" w:lineRule="auto"/>
        <w:ind w:left="373"/>
        <w:jc w:val="both"/>
      </w:pPr>
      <w:r>
        <w:rPr>
          <w:color w:val="000000"/>
        </w:rPr>
        <w:t>2) narusza ustalenia obowiązującego miejscowego planu zagospodarowania przestrzennego i innych aktów prawa miejscowego albo decyzji o warunkach budowy i zagospodarowania terenu, w przypadku braku obowiązującego miejscowego planu zagospodarowania przestrzennego;</w:t>
      </w:r>
    </w:p>
    <w:p w:rsidR="008B69F7" w:rsidRDefault="00C9127B" w:rsidP="00DC199B">
      <w:pPr>
        <w:spacing w:after="0" w:line="240" w:lineRule="auto"/>
        <w:ind w:left="373"/>
        <w:jc w:val="both"/>
      </w:pPr>
      <w:r>
        <w:rPr>
          <w:color w:val="000000"/>
        </w:rPr>
        <w:t>3) może spowodować niedopuszczalne:</w:t>
      </w:r>
    </w:p>
    <w:p w:rsidR="008B69F7" w:rsidRDefault="00C9127B" w:rsidP="00DC199B">
      <w:pPr>
        <w:spacing w:after="0" w:line="240" w:lineRule="auto"/>
        <w:ind w:left="746"/>
        <w:jc w:val="both"/>
      </w:pPr>
      <w:r>
        <w:rPr>
          <w:color w:val="000000"/>
        </w:rPr>
        <w:t>a) zagrożenia bezpieczeństwa ludzi lub mienia,</w:t>
      </w:r>
    </w:p>
    <w:p w:rsidR="008B69F7" w:rsidRDefault="00C9127B" w:rsidP="00DC199B">
      <w:pPr>
        <w:spacing w:after="0" w:line="240" w:lineRule="auto"/>
        <w:ind w:left="746"/>
        <w:jc w:val="both"/>
      </w:pPr>
      <w:r>
        <w:rPr>
          <w:color w:val="000000"/>
        </w:rPr>
        <w:t>b) pogorszenie stanu środowiska lub stanu zachowania zabytków,</w:t>
      </w:r>
    </w:p>
    <w:p w:rsidR="008B69F7" w:rsidRDefault="00C9127B" w:rsidP="00DC199B">
      <w:pPr>
        <w:spacing w:after="0" w:line="240" w:lineRule="auto"/>
        <w:ind w:left="746"/>
        <w:jc w:val="both"/>
      </w:pPr>
      <w:r>
        <w:rPr>
          <w:color w:val="000000"/>
        </w:rPr>
        <w:t>c) pogorszenie warunków zdrowotno-sanitarnych,</w:t>
      </w:r>
    </w:p>
    <w:p w:rsidR="008B69F7" w:rsidRDefault="00C9127B" w:rsidP="00DC199B">
      <w:pPr>
        <w:spacing w:after="0" w:line="240" w:lineRule="auto"/>
        <w:ind w:left="746"/>
        <w:jc w:val="both"/>
      </w:pPr>
      <w:r>
        <w:rPr>
          <w:color w:val="000000"/>
        </w:rPr>
        <w:t>d) wprowadzenie, utrwalenie bądź zwiększenie ograniczeń lub uciążliwości dla terenów sąsiednich.</w:t>
      </w:r>
    </w:p>
    <w:p w:rsidR="008B69F7" w:rsidRDefault="00C9127B" w:rsidP="00DC199B">
      <w:pPr>
        <w:spacing w:after="0" w:line="240" w:lineRule="auto"/>
        <w:jc w:val="both"/>
      </w:pPr>
      <w:r>
        <w:rPr>
          <w:color w:val="000000"/>
        </w:rPr>
        <w:t>6. Jeżeli zamierzona zmiana sposobu użytkowania obiektu budowlanego lub jego części wymaga wykonania robót budowlanych:</w:t>
      </w:r>
    </w:p>
    <w:p w:rsidR="008B69F7" w:rsidRDefault="00C9127B" w:rsidP="00DC199B">
      <w:pPr>
        <w:spacing w:after="0" w:line="240" w:lineRule="auto"/>
        <w:ind w:left="373"/>
        <w:jc w:val="both"/>
      </w:pPr>
      <w:r>
        <w:rPr>
          <w:color w:val="000000"/>
        </w:rPr>
        <w:t>1) objętych obowiązkiem uzyskania pozwolenia na budowę - rozstrzygnięcie w sprawie zmiany sposobu użytkowania następuje w decyzji o pozwoleniu na budowę;</w:t>
      </w:r>
    </w:p>
    <w:p w:rsidR="008B69F7" w:rsidRDefault="00C9127B" w:rsidP="00DC199B">
      <w:pPr>
        <w:spacing w:after="0" w:line="240" w:lineRule="auto"/>
        <w:ind w:left="373"/>
        <w:jc w:val="both"/>
      </w:pPr>
      <w:r>
        <w:rPr>
          <w:color w:val="000000"/>
        </w:rPr>
        <w:t>2) objętych obowiązkiem zgłoszenia - do zgłoszenia, o którym mowa w ust. 2, stosuje się odpowiednio przepisy art. 30 ust. 2-4.</w:t>
      </w:r>
    </w:p>
    <w:p w:rsidR="008B69F7" w:rsidRDefault="00C9127B" w:rsidP="00DC199B">
      <w:pPr>
        <w:spacing w:after="0" w:line="240" w:lineRule="auto"/>
        <w:jc w:val="both"/>
      </w:pPr>
      <w:r>
        <w:rPr>
          <w:color w:val="000000"/>
        </w:rPr>
        <w:t>7. Dokonanie zgłoszenia, o którym mowa w ust. 2, po zmianie sposobu użytkowania obiektu budowlanego lub jego części nie wywołuje skutków prawnych.</w:t>
      </w:r>
    </w:p>
    <w:p w:rsidR="008B69F7" w:rsidRDefault="00C9127B" w:rsidP="00DC199B">
      <w:pPr>
        <w:spacing w:after="0" w:line="240" w:lineRule="auto"/>
        <w:jc w:val="both"/>
      </w:pPr>
      <w:r>
        <w:rPr>
          <w:b/>
          <w:color w:val="000000"/>
        </w:rPr>
        <w:t xml:space="preserve">Art. 71a. [Zmiana sposobu użytkowania obiektu budowlanego lub jego części bez wymaganego zgłoszenia; opłata legalizacyjna; decyzja nakazująca przywrócenie poprzedniego sposobu użytkowania obiektu budowlanego lub jego części] </w:t>
      </w:r>
    </w:p>
    <w:p w:rsidR="008B69F7" w:rsidRDefault="00C9127B" w:rsidP="00DC199B">
      <w:pPr>
        <w:spacing w:after="0" w:line="240" w:lineRule="auto"/>
        <w:jc w:val="both"/>
      </w:pPr>
      <w:r>
        <w:rPr>
          <w:color w:val="000000"/>
        </w:rPr>
        <w:t xml:space="preserve">1. </w:t>
      </w:r>
      <w:r>
        <w:rPr>
          <w:color w:val="000000"/>
          <w:sz w:val="20"/>
          <w:vertAlign w:val="superscript"/>
        </w:rPr>
        <w:t>120</w:t>
      </w:r>
      <w:r>
        <w:rPr>
          <w:color w:val="000000"/>
        </w:rPr>
        <w:t xml:space="preserve"> W razie zmiany sposobu użytkowania obiektu budowlanego lub jego części bez wymaganego zgłoszenia,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w drodze postanowienia:</w:t>
      </w:r>
    </w:p>
    <w:p w:rsidR="008B69F7" w:rsidRDefault="00C9127B" w:rsidP="00DC199B">
      <w:pPr>
        <w:spacing w:after="0" w:line="240" w:lineRule="auto"/>
        <w:ind w:left="373"/>
        <w:jc w:val="both"/>
      </w:pPr>
      <w:r>
        <w:rPr>
          <w:color w:val="000000"/>
        </w:rPr>
        <w:t>1) wstrzymuje użytkowanie obiektu budowlanego lub jego części;</w:t>
      </w:r>
    </w:p>
    <w:p w:rsidR="008B69F7" w:rsidRDefault="00C9127B" w:rsidP="00DC199B">
      <w:pPr>
        <w:spacing w:after="0" w:line="240" w:lineRule="auto"/>
        <w:ind w:left="373"/>
        <w:jc w:val="both"/>
      </w:pPr>
      <w:r>
        <w:rPr>
          <w:color w:val="000000"/>
        </w:rPr>
        <w:t>2) nakłada obowiązek przedstawienia w wyznaczonym terminie dokumentów, o których mowa w art. 71 ust. 2.</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2. </w:t>
      </w:r>
      <w:r>
        <w:rPr>
          <w:color w:val="000000"/>
          <w:sz w:val="20"/>
          <w:vertAlign w:val="superscript"/>
        </w:rPr>
        <w:t>121</w:t>
      </w:r>
      <w:r>
        <w:rPr>
          <w:color w:val="000000"/>
        </w:rPr>
        <w:t xml:space="preserve"> Po upływie terminu lub na wniosek zobowiązanego,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sprawdza wykonanie obowiązku, o którym mowa w ust. 1 pkt 2, i - w przypadku stwierdzenia jego wykonania - w drodze postanowienia ustala wysokość opłaty legalizacyjnej. Na postanowienie przysługuje zażalenie.</w:t>
      </w:r>
    </w:p>
    <w:p w:rsidR="008B69F7" w:rsidRDefault="00C9127B" w:rsidP="00DC199B">
      <w:pPr>
        <w:spacing w:after="0" w:line="240" w:lineRule="auto"/>
        <w:jc w:val="both"/>
      </w:pPr>
      <w:r>
        <w:rPr>
          <w:color w:val="000000"/>
        </w:rPr>
        <w:t>3. Do opłaty legalizacyjnej stosuje się odpowiednio przepisy dotyczące kar, o których mowa w art. 59f ust. 1, z tym że stawka opłaty podlega dziesięciokrotnemu podwyższeniu.</w:t>
      </w:r>
    </w:p>
    <w:p w:rsidR="008B69F7" w:rsidRDefault="00C9127B" w:rsidP="00DC199B">
      <w:pPr>
        <w:spacing w:after="0" w:line="240" w:lineRule="auto"/>
        <w:jc w:val="both"/>
      </w:pPr>
      <w:r>
        <w:rPr>
          <w:color w:val="000000"/>
        </w:rPr>
        <w:t xml:space="preserve">4. </w:t>
      </w:r>
      <w:r>
        <w:rPr>
          <w:color w:val="000000"/>
          <w:sz w:val="20"/>
          <w:vertAlign w:val="superscript"/>
        </w:rPr>
        <w:t>122</w:t>
      </w:r>
      <w:r>
        <w:rPr>
          <w:color w:val="000000"/>
        </w:rPr>
        <w:t xml:space="preserve"> W przypadku niewykonania w terminie obowiązku, o którym mowa w ust. 1, albo dalszego użytkowania obiektu budowlanego lub jego części, pomimo jego wstrzymania, albo zmiany sposobu użytkowania obiektu budowlanego lub jego części, pomimo wniesienia sprzeciwu, o którym mowa w art. 71 ust. 3-5,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w drodze decyzji, nakazuje przywrócenie poprzedniego sposobu użytkowania obiektu budowlanego lub jego części.</w:t>
      </w:r>
    </w:p>
    <w:p w:rsidR="008B69F7" w:rsidRDefault="00C9127B" w:rsidP="00DC199B">
      <w:pPr>
        <w:spacing w:after="0" w:line="240" w:lineRule="auto"/>
        <w:jc w:val="both"/>
      </w:pPr>
      <w:r>
        <w:rPr>
          <w:b/>
          <w:color w:val="000000"/>
        </w:rPr>
        <w:lastRenderedPageBreak/>
        <w:t xml:space="preserve">Art. 72. [Postępowanie w sprawach rozbiórek – delegacja ustawowa] </w:t>
      </w:r>
    </w:p>
    <w:p w:rsidR="008B69F7" w:rsidRDefault="00C9127B" w:rsidP="00DC199B">
      <w:pPr>
        <w:spacing w:after="0" w:line="240" w:lineRule="auto"/>
        <w:jc w:val="both"/>
      </w:pPr>
      <w:r>
        <w:rPr>
          <w:color w:val="000000"/>
        </w:rPr>
        <w:t xml:space="preserve">1. </w:t>
      </w:r>
      <w:r>
        <w:rPr>
          <w:color w:val="000000"/>
          <w:sz w:val="20"/>
          <w:vertAlign w:val="superscript"/>
        </w:rPr>
        <w:t>123</w:t>
      </w:r>
      <w:r>
        <w:rPr>
          <w:color w:val="000000"/>
        </w:rPr>
        <w:t xml:space="preserve">  Minister właściwy do spraw budownictwa, planowania i zagospodarowania przestrzennego oraz mieszkalnictwa określi, w drodze rozporządzenia, warunki i tryb postępowania w sprawach rozbiórek, o których mowa w art. 67.</w:t>
      </w:r>
    </w:p>
    <w:p w:rsidR="008B69F7" w:rsidRDefault="00C9127B" w:rsidP="00DC199B">
      <w:pPr>
        <w:spacing w:after="0" w:line="240" w:lineRule="auto"/>
        <w:jc w:val="both"/>
      </w:pPr>
      <w:r>
        <w:rPr>
          <w:color w:val="000000"/>
        </w:rPr>
        <w:t xml:space="preserve">2. </w:t>
      </w:r>
      <w:r>
        <w:rPr>
          <w:color w:val="000000"/>
          <w:sz w:val="20"/>
          <w:vertAlign w:val="superscript"/>
        </w:rPr>
        <w:t>124</w:t>
      </w:r>
      <w:r>
        <w:rPr>
          <w:color w:val="000000"/>
        </w:rPr>
        <w:t xml:space="preserve">  Minister właściwy do spraw budownictwa, planowania i zagospodarowania przestrzennego oraz mieszkalnictwa określi, w drodze rozporządzenia, sposób i warunki przeprowadzania oraz tryb postępowania w sprawach rozbiórek obiektów budowlanych, wykonywanych metodą wybuchową.</w:t>
      </w:r>
    </w:p>
    <w:p w:rsidR="008B69F7" w:rsidRDefault="00C9127B" w:rsidP="00DC199B">
      <w:pPr>
        <w:spacing w:after="0" w:line="240" w:lineRule="auto"/>
        <w:jc w:val="both"/>
      </w:pPr>
      <w:r>
        <w:rPr>
          <w:color w:val="000000"/>
        </w:rPr>
        <w:t xml:space="preserve">3. </w:t>
      </w:r>
      <w:r>
        <w:rPr>
          <w:color w:val="000000"/>
          <w:sz w:val="20"/>
          <w:vertAlign w:val="superscript"/>
        </w:rPr>
        <w:t>125</w:t>
      </w:r>
      <w:r>
        <w:rPr>
          <w:color w:val="000000"/>
        </w:rPr>
        <w:t xml:space="preserve"> W rozporządzeniu, o którym mowa w ust. 1, należy określić czynności </w:t>
      </w:r>
      <w:r>
        <w:rPr>
          <w:strike/>
          <w:color w:val="E51C23"/>
        </w:rPr>
        <w:t>właściwego</w:t>
      </w:r>
      <w:r>
        <w:rPr>
          <w:color w:val="569748"/>
          <w:u w:val="single"/>
        </w:rPr>
        <w:t>organu</w:t>
      </w:r>
      <w:r>
        <w:rPr>
          <w:color w:val="000000"/>
        </w:rPr>
        <w:t xml:space="preserve"> </w:t>
      </w:r>
      <w:r>
        <w:rPr>
          <w:strike/>
          <w:color w:val="E51C23"/>
        </w:rPr>
        <w:t>organu</w:t>
      </w:r>
      <w:r>
        <w:rPr>
          <w:color w:val="569748"/>
          <w:u w:val="single"/>
        </w:rPr>
        <w:t>nadzoru budowlanego</w:t>
      </w:r>
      <w:r>
        <w:rPr>
          <w:color w:val="000000"/>
        </w:rPr>
        <w:t xml:space="preserve"> prowadzącego postępowanie w sprawie rozbiórki oraz obowiązki nakładane na właściciela lub zarządcę obiektu budowlanego oraz warunki ich wykonania, mając na uwadze, że obowiązki te powinny być technicznie uzasadnione i nie powodować nadmiernego obciążenia właściciela lub zarządcy.</w:t>
      </w:r>
    </w:p>
    <w:p w:rsidR="008B69F7" w:rsidRDefault="00C9127B" w:rsidP="00DC199B">
      <w:pPr>
        <w:spacing w:after="0" w:line="240" w:lineRule="auto"/>
        <w:jc w:val="both"/>
      </w:pPr>
      <w:r>
        <w:rPr>
          <w:b/>
          <w:color w:val="000000"/>
        </w:rPr>
        <w:t xml:space="preserve">Rozdział 7 </w:t>
      </w:r>
    </w:p>
    <w:p w:rsidR="008B69F7" w:rsidRDefault="00C9127B" w:rsidP="00DC199B">
      <w:pPr>
        <w:spacing w:after="0" w:line="240" w:lineRule="auto"/>
        <w:jc w:val="both"/>
      </w:pPr>
      <w:r>
        <w:rPr>
          <w:b/>
          <w:color w:val="000000"/>
        </w:rPr>
        <w:t>Katastrofa budowlana</w:t>
      </w:r>
    </w:p>
    <w:p w:rsidR="008B69F7" w:rsidRDefault="00C9127B" w:rsidP="00DC199B">
      <w:pPr>
        <w:spacing w:after="0" w:line="240" w:lineRule="auto"/>
        <w:jc w:val="both"/>
      </w:pPr>
      <w:r>
        <w:rPr>
          <w:b/>
          <w:color w:val="000000"/>
        </w:rPr>
        <w:t xml:space="preserve">Art. 73. [Katastrofa budowlana] </w:t>
      </w:r>
    </w:p>
    <w:p w:rsidR="008B69F7" w:rsidRDefault="00C9127B" w:rsidP="00DC199B">
      <w:pPr>
        <w:spacing w:after="0" w:line="240" w:lineRule="auto"/>
        <w:jc w:val="both"/>
      </w:pPr>
      <w:r>
        <w:rPr>
          <w:color w:val="000000"/>
        </w:rPr>
        <w:t>1. Katastrofą budowlaną jest niezamierzone, gwałtowne zniszczenie obiektu budowlanego lub jego części, a także konstrukcyjnych elementów rusztowań, elementów urządzeń formujących, ścianek szczelnych i obudowy wykopów.</w:t>
      </w:r>
    </w:p>
    <w:p w:rsidR="008B69F7" w:rsidRDefault="00C9127B" w:rsidP="00DC199B">
      <w:pPr>
        <w:spacing w:after="0" w:line="240" w:lineRule="auto"/>
        <w:jc w:val="both"/>
      </w:pPr>
      <w:r>
        <w:rPr>
          <w:color w:val="000000"/>
        </w:rPr>
        <w:t>2. Nie jest katastrofą budowlaną:</w:t>
      </w:r>
    </w:p>
    <w:p w:rsidR="008B69F7" w:rsidRDefault="00C9127B" w:rsidP="00DC199B">
      <w:pPr>
        <w:spacing w:after="0" w:line="240" w:lineRule="auto"/>
        <w:ind w:left="373"/>
        <w:jc w:val="both"/>
      </w:pPr>
      <w:r>
        <w:rPr>
          <w:color w:val="000000"/>
        </w:rPr>
        <w:t>1) uszkodzenie elementu wbudowanego w obiekt budowlany, nadającego się do naprawy lub wymiany;</w:t>
      </w:r>
    </w:p>
    <w:p w:rsidR="008B69F7" w:rsidRDefault="00C9127B" w:rsidP="00DC199B">
      <w:pPr>
        <w:spacing w:after="0" w:line="240" w:lineRule="auto"/>
        <w:ind w:left="373"/>
        <w:jc w:val="both"/>
      </w:pPr>
      <w:r>
        <w:rPr>
          <w:color w:val="000000"/>
        </w:rPr>
        <w:t>2) uszkodzenie lub zniszczenie urządzeń budowlanych związanych z budynkami;</w:t>
      </w:r>
    </w:p>
    <w:p w:rsidR="008B69F7" w:rsidRDefault="00C9127B" w:rsidP="00DC199B">
      <w:pPr>
        <w:spacing w:after="0" w:line="240" w:lineRule="auto"/>
        <w:ind w:left="373"/>
        <w:jc w:val="both"/>
      </w:pPr>
      <w:r>
        <w:rPr>
          <w:color w:val="000000"/>
        </w:rPr>
        <w:t>3) awaria instalacji.</w:t>
      </w:r>
    </w:p>
    <w:p w:rsidR="008B69F7" w:rsidRDefault="00C9127B" w:rsidP="00DC199B">
      <w:pPr>
        <w:spacing w:after="0" w:line="240" w:lineRule="auto"/>
        <w:jc w:val="both"/>
      </w:pPr>
      <w:r>
        <w:rPr>
          <w:b/>
          <w:color w:val="000000"/>
        </w:rPr>
        <w:t xml:space="preserve">Art. 74. [Postępowanie wyjaśniające w sprawie przyczyn katastrofy budowlanej] </w:t>
      </w:r>
    </w:p>
    <w:p w:rsidR="008B69F7" w:rsidRDefault="00C9127B" w:rsidP="00DC199B">
      <w:pPr>
        <w:spacing w:after="0" w:line="240" w:lineRule="auto"/>
        <w:jc w:val="both"/>
      </w:pPr>
      <w:r>
        <w:rPr>
          <w:color w:val="000000"/>
        </w:rPr>
        <w:t>Postępowanie wyjaśniające w sprawie przyczyn katastrofy budowlanej prowadzi właściwy organ nadzoru budowlanego.</w:t>
      </w:r>
    </w:p>
    <w:p w:rsidR="008B69F7" w:rsidRDefault="00C9127B" w:rsidP="00DC199B">
      <w:pPr>
        <w:spacing w:after="0" w:line="240" w:lineRule="auto"/>
        <w:jc w:val="both"/>
      </w:pPr>
      <w:r>
        <w:rPr>
          <w:b/>
          <w:color w:val="000000"/>
        </w:rPr>
        <w:t xml:space="preserve">Art. 75. [Obowiązki kierownika budowy w razie katastrofy budowlanej] </w:t>
      </w:r>
    </w:p>
    <w:p w:rsidR="008B69F7" w:rsidRDefault="00C9127B" w:rsidP="00DC199B">
      <w:pPr>
        <w:spacing w:after="0" w:line="240" w:lineRule="auto"/>
        <w:jc w:val="both"/>
      </w:pPr>
      <w:r>
        <w:rPr>
          <w:color w:val="000000"/>
        </w:rPr>
        <w:t>1. W razie katastrofy budowlanej w budowanym, rozbieranym lub użytkowanym obiekcie budowlanym, kierownik budowy (robót), właściciel, zarządca lub użytkownik jest obowiązany:</w:t>
      </w:r>
    </w:p>
    <w:p w:rsidR="008B69F7" w:rsidRDefault="00C9127B" w:rsidP="00DC199B">
      <w:pPr>
        <w:spacing w:after="0" w:line="240" w:lineRule="auto"/>
        <w:ind w:left="373"/>
        <w:jc w:val="both"/>
      </w:pPr>
      <w:r>
        <w:rPr>
          <w:color w:val="000000"/>
        </w:rPr>
        <w:t>1) zorganizować doraźną pomoc poszkodowanym i przeciwdziałać rozszerzaniu się skutków katastrofy;</w:t>
      </w:r>
    </w:p>
    <w:p w:rsidR="008B69F7" w:rsidRDefault="00C9127B" w:rsidP="00DC199B">
      <w:pPr>
        <w:spacing w:after="0" w:line="240" w:lineRule="auto"/>
        <w:ind w:left="373"/>
        <w:jc w:val="both"/>
      </w:pPr>
      <w:r>
        <w:rPr>
          <w:color w:val="000000"/>
        </w:rPr>
        <w:t>2) zabezpieczyć miejsce katastrofy przed zmianami uniemożliwiającymi prowadzenie postępowania, o którym mowa w art. 74;</w:t>
      </w:r>
    </w:p>
    <w:p w:rsidR="008B69F7" w:rsidRDefault="00C9127B" w:rsidP="00DC199B">
      <w:pPr>
        <w:spacing w:after="0" w:line="240" w:lineRule="auto"/>
        <w:ind w:left="373"/>
        <w:jc w:val="both"/>
      </w:pPr>
      <w:r>
        <w:rPr>
          <w:color w:val="000000"/>
        </w:rPr>
        <w:t>3) niezwłocznie zawiadomić o katastrofie:</w:t>
      </w:r>
    </w:p>
    <w:p w:rsidR="008B69F7" w:rsidRDefault="00C9127B" w:rsidP="00DC199B">
      <w:pPr>
        <w:spacing w:after="0" w:line="240" w:lineRule="auto"/>
        <w:ind w:left="746"/>
        <w:jc w:val="both"/>
      </w:pPr>
      <w:r>
        <w:rPr>
          <w:color w:val="000000"/>
        </w:rPr>
        <w:t xml:space="preserve">a) </w:t>
      </w:r>
      <w:r>
        <w:rPr>
          <w:color w:val="000000"/>
          <w:sz w:val="20"/>
          <w:vertAlign w:val="superscript"/>
        </w:rPr>
        <w:t>126</w:t>
      </w:r>
      <w:r>
        <w:rPr>
          <w:color w:val="000000"/>
        </w:rPr>
        <w:t xml:space="preserve"> </w:t>
      </w:r>
      <w:r>
        <w:rPr>
          <w:strike/>
          <w:color w:val="E51C23"/>
        </w:rPr>
        <w:t>właściwy organ,</w:t>
      </w:r>
      <w:r>
        <w:br/>
      </w:r>
      <w:r>
        <w:rPr>
          <w:color w:val="569748"/>
          <w:u w:val="single"/>
        </w:rPr>
        <w:t>organ nadzoru budowlanego,</w:t>
      </w:r>
    </w:p>
    <w:p w:rsidR="008B69F7" w:rsidRDefault="00C9127B" w:rsidP="00DC199B">
      <w:pPr>
        <w:spacing w:after="0" w:line="240" w:lineRule="auto"/>
        <w:ind w:left="746"/>
        <w:jc w:val="both"/>
      </w:pPr>
      <w:r>
        <w:rPr>
          <w:color w:val="000000"/>
        </w:rPr>
        <w:t>b) właściwego miejscowo prokuratora i Policję,</w:t>
      </w:r>
    </w:p>
    <w:p w:rsidR="008B69F7" w:rsidRDefault="00C9127B" w:rsidP="00DC199B">
      <w:pPr>
        <w:spacing w:after="0" w:line="240" w:lineRule="auto"/>
        <w:ind w:left="746"/>
        <w:jc w:val="both"/>
      </w:pPr>
      <w:r>
        <w:rPr>
          <w:color w:val="000000"/>
        </w:rPr>
        <w:t>c) inwestora, inspektora nadzoru inwestorskiego i projektanta obiektu budowlanego, jeżeli katastrofa nastąpiła w trakcie budowy,</w:t>
      </w:r>
    </w:p>
    <w:p w:rsidR="008B69F7" w:rsidRDefault="00C9127B" w:rsidP="00DC199B">
      <w:pPr>
        <w:spacing w:after="0" w:line="240" w:lineRule="auto"/>
        <w:ind w:left="746"/>
        <w:jc w:val="both"/>
      </w:pPr>
      <w:r>
        <w:rPr>
          <w:color w:val="000000"/>
        </w:rPr>
        <w:t>d) inne organy lub jednostki organizacyjne zainteresowane przyczynami lub skutkami katastrofy z mocy szczególnych przepisów.</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Przepisu ust. 1 pkt 2 nie stosuje się do czynności mających na celu ratowanie życia lub zabezpieczenie przed rozszerzaniem się skutków katastrofy. W tych przypadkach należy szczegółowo opisać stan po katastrofie oraz zmiany w nim wprowadzone, z oznaczeniem miejsc ich wprowadzenia na szkicach i, w miarę możliwości, na fotografiach.</w:t>
      </w:r>
    </w:p>
    <w:p w:rsidR="008B69F7" w:rsidRDefault="00C9127B" w:rsidP="00DC199B">
      <w:pPr>
        <w:spacing w:after="0" w:line="240" w:lineRule="auto"/>
        <w:jc w:val="both"/>
      </w:pPr>
      <w:r>
        <w:rPr>
          <w:b/>
          <w:color w:val="000000"/>
        </w:rPr>
        <w:t xml:space="preserve">Art. 76. [Komisja do ustalenia przyczyn i okoliczności katastrofy budowlanej] </w:t>
      </w:r>
    </w:p>
    <w:p w:rsidR="008B69F7" w:rsidRDefault="00C9127B" w:rsidP="00DC199B">
      <w:pPr>
        <w:spacing w:after="0" w:line="240" w:lineRule="auto"/>
        <w:jc w:val="both"/>
      </w:pPr>
      <w:r>
        <w:rPr>
          <w:color w:val="000000"/>
        </w:rPr>
        <w:t>1. Organ, o którym mowa w art. 74, po otrzymaniu zawiadomienia o katastrofie budowlanej jest obowiązany:</w:t>
      </w:r>
    </w:p>
    <w:p w:rsidR="008B69F7" w:rsidRDefault="00C9127B" w:rsidP="00DC199B">
      <w:pPr>
        <w:spacing w:after="0" w:line="240" w:lineRule="auto"/>
        <w:ind w:left="373"/>
        <w:jc w:val="both"/>
      </w:pPr>
      <w:r>
        <w:rPr>
          <w:color w:val="000000"/>
        </w:rPr>
        <w:t>1) niezwłocznie powołać komisję w celu ustalenia przyczyn i okoliczności katastrofy oraz zakresu czynności niezbędnych do likwidacji zagrożenia bezpieczeństwa ludzi lub mienia;</w:t>
      </w:r>
    </w:p>
    <w:p w:rsidR="008B69F7" w:rsidRDefault="00C9127B" w:rsidP="00DC199B">
      <w:pPr>
        <w:spacing w:after="0" w:line="240" w:lineRule="auto"/>
        <w:ind w:left="373"/>
        <w:jc w:val="both"/>
      </w:pPr>
      <w:r>
        <w:rPr>
          <w:color w:val="000000"/>
        </w:rPr>
        <w:t>2) niezwłocznie zawiadomić o katastrofie budowlanej właściwy organ nadzoru budowlanego wyższego stopnia oraz Głównego Inspektora Nadzoru Budowlanego.</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2. </w:t>
      </w:r>
      <w:r>
        <w:rPr>
          <w:color w:val="000000"/>
          <w:sz w:val="20"/>
          <w:vertAlign w:val="superscript"/>
        </w:rPr>
        <w:t>127</w:t>
      </w:r>
      <w:r>
        <w:rPr>
          <w:color w:val="000000"/>
        </w:rPr>
        <w:t xml:space="preserve"> W skład komisji, o której mowa w ust. 1 pkt 1, wchodzą: przedstawiciel </w:t>
      </w:r>
      <w:r>
        <w:rPr>
          <w:strike/>
          <w:color w:val="E51C23"/>
        </w:rPr>
        <w:t>właściwego</w:t>
      </w:r>
      <w:r>
        <w:rPr>
          <w:color w:val="569748"/>
          <w:u w:val="single"/>
        </w:rPr>
        <w:t>organu</w:t>
      </w:r>
      <w:r>
        <w:rPr>
          <w:color w:val="000000"/>
        </w:rPr>
        <w:t xml:space="preserve"> </w:t>
      </w:r>
      <w:r>
        <w:rPr>
          <w:strike/>
          <w:color w:val="E51C23"/>
        </w:rPr>
        <w:t>organu</w:t>
      </w:r>
      <w:r>
        <w:rPr>
          <w:color w:val="569748"/>
          <w:u w:val="single"/>
        </w:rPr>
        <w:t>nadzoru budowlanego</w:t>
      </w:r>
      <w:r>
        <w:rPr>
          <w:color w:val="000000"/>
        </w:rPr>
        <w:t xml:space="preserve"> jako przewodniczący, przedstawiciele innych zainteresowanych lub właściwych rzeczowo organów administracji rządowej, przedstawiciele samorządu terytorialnego, a także, w miarę potrzeby, rzeczoznawca budowlany lub inne osoby posiadające wymagane kwalifikacje zawodowe.</w:t>
      </w:r>
    </w:p>
    <w:p w:rsidR="008B69F7" w:rsidRDefault="00C9127B" w:rsidP="00DC199B">
      <w:pPr>
        <w:spacing w:after="0" w:line="240" w:lineRule="auto"/>
        <w:jc w:val="both"/>
      </w:pPr>
      <w:r>
        <w:rPr>
          <w:color w:val="000000"/>
        </w:rPr>
        <w:t>3. Do udziału w czynnościach komisji mogą być wezwani:</w:t>
      </w:r>
    </w:p>
    <w:p w:rsidR="008B69F7" w:rsidRDefault="00C9127B" w:rsidP="00DC199B">
      <w:pPr>
        <w:spacing w:after="0" w:line="240" w:lineRule="auto"/>
        <w:ind w:left="373"/>
        <w:jc w:val="both"/>
      </w:pPr>
      <w:r>
        <w:rPr>
          <w:color w:val="000000"/>
        </w:rPr>
        <w:t>1) inwestor, właściciel lub zarządca oraz użytkownik obiektu budowlanego;</w:t>
      </w:r>
    </w:p>
    <w:p w:rsidR="008B69F7" w:rsidRDefault="00C9127B" w:rsidP="00DC199B">
      <w:pPr>
        <w:spacing w:after="0" w:line="240" w:lineRule="auto"/>
        <w:ind w:left="373"/>
        <w:jc w:val="both"/>
      </w:pPr>
      <w:r>
        <w:rPr>
          <w:color w:val="000000"/>
        </w:rPr>
        <w:t>2) projektant, przedstawiciel wykonawcy i producenta lub importera wyrobów budowlanych;</w:t>
      </w:r>
    </w:p>
    <w:p w:rsidR="008B69F7" w:rsidRDefault="00C9127B" w:rsidP="00DC199B">
      <w:pPr>
        <w:spacing w:after="0" w:line="240" w:lineRule="auto"/>
        <w:ind w:left="373"/>
        <w:jc w:val="both"/>
      </w:pPr>
      <w:r>
        <w:rPr>
          <w:color w:val="000000"/>
        </w:rPr>
        <w:t>3) osoby odpowiedzialne za nadzór nad wykonywanymi robotami budowlanymi.</w:t>
      </w:r>
    </w:p>
    <w:p w:rsidR="008B69F7" w:rsidRDefault="00C9127B" w:rsidP="00DC199B">
      <w:pPr>
        <w:spacing w:after="0" w:line="240" w:lineRule="auto"/>
        <w:jc w:val="both"/>
      </w:pPr>
      <w:r>
        <w:rPr>
          <w:color w:val="000000"/>
        </w:rPr>
        <w:t>4. Organ, o którym mowa w art. 74, może nakazać właścicielowi lub zarządcy, w drodze decyzji, zabezpieczenie miejsca katastrofy oraz obiektu budowlanego, który uległ katastrofie, uporządkowanie terenu lub wykonanie innych niezbędnych czynności i robót budowlanych. Decyzja podlega natychmiastowemu wykonaniu i może być ogłoszona ustnie. W razie niewykonania lub nadmiernej zwłoki w wykonaniu decyzji przez właściciela lub zarządcę obiektu budowlanego, organ zapewni jej wykonanie na koszt i ryzyko zobowiązanego.</w:t>
      </w:r>
    </w:p>
    <w:p w:rsidR="008B69F7" w:rsidRDefault="00C9127B" w:rsidP="00DC199B">
      <w:pPr>
        <w:spacing w:after="0" w:line="240" w:lineRule="auto"/>
        <w:jc w:val="both"/>
      </w:pPr>
      <w:r>
        <w:rPr>
          <w:b/>
          <w:color w:val="569748"/>
        </w:rPr>
        <w:t xml:space="preserve">Art. 76a. </w:t>
      </w:r>
      <w:r>
        <w:rPr>
          <w:b/>
          <w:color w:val="569748"/>
          <w:sz w:val="20"/>
          <w:u w:val="single"/>
          <w:vertAlign w:val="superscript"/>
        </w:rPr>
        <w:t>128</w:t>
      </w:r>
      <w:r>
        <w:rPr>
          <w:b/>
          <w:color w:val="569748"/>
        </w:rPr>
        <w:t xml:space="preserve"> </w:t>
      </w:r>
      <w:r>
        <w:rPr>
          <w:b/>
          <w:color w:val="569748"/>
          <w:u w:val="single"/>
        </w:rPr>
        <w:t xml:space="preserve"> [Jedno postępowanie wyjaśniające dla kilku obiektów uszkodzonych w wyniku katastrofy]</w:t>
      </w:r>
      <w:r>
        <w:rPr>
          <w:b/>
          <w:color w:val="569748"/>
        </w:rPr>
        <w:t xml:space="preserve"> </w:t>
      </w:r>
    </w:p>
    <w:p w:rsidR="008B69F7" w:rsidRDefault="00C9127B" w:rsidP="00DC199B">
      <w:pPr>
        <w:spacing w:after="0" w:line="240" w:lineRule="auto"/>
        <w:jc w:val="both"/>
      </w:pPr>
      <w:r>
        <w:rPr>
          <w:color w:val="569748"/>
          <w:u w:val="single"/>
        </w:rPr>
        <w:t xml:space="preserve"> W przypadku, kiedy okoliczności wskazują na duże prawdopodobieństwo wspólnej przyczyny katastrofy budowlanej obejmującej kilka obiektów budowlanych, organ nadzoru budowlanego może prowadzić jedno postępowanie wyjaśniające dla wszystkich obiektów uszkodzonych w wyniku katastrofy.</w:t>
      </w:r>
    </w:p>
    <w:p w:rsidR="008B69F7" w:rsidRDefault="00C9127B" w:rsidP="00DC199B">
      <w:pPr>
        <w:spacing w:after="0" w:line="240" w:lineRule="auto"/>
        <w:jc w:val="both"/>
      </w:pPr>
      <w:r>
        <w:rPr>
          <w:b/>
          <w:color w:val="000000"/>
        </w:rPr>
        <w:t xml:space="preserve">Art. 77. [Przejęcie postępowania wyjaśniającego przez inne organy] </w:t>
      </w:r>
    </w:p>
    <w:p w:rsidR="008B69F7" w:rsidRDefault="00C9127B" w:rsidP="00DC199B">
      <w:pPr>
        <w:spacing w:after="0" w:line="240" w:lineRule="auto"/>
        <w:jc w:val="both"/>
      </w:pPr>
      <w:r>
        <w:rPr>
          <w:color w:val="000000"/>
        </w:rPr>
        <w:t>Organy, o których mowa w art. 76 ust. 1 pkt 2, mogą przejąć prowadzenie postępowania wyjaśniającego przyczyny i okoliczności powstania katastrofy budowlanej.</w:t>
      </w:r>
    </w:p>
    <w:p w:rsidR="008B69F7" w:rsidRDefault="00C9127B" w:rsidP="00DC199B">
      <w:pPr>
        <w:spacing w:after="0" w:line="240" w:lineRule="auto"/>
        <w:jc w:val="both"/>
      </w:pPr>
      <w:r>
        <w:rPr>
          <w:b/>
          <w:color w:val="000000"/>
        </w:rPr>
        <w:t xml:space="preserve">Art. 78. [Decyzja o usunięciu skutków katastrofy budowlanej] </w:t>
      </w:r>
    </w:p>
    <w:p w:rsidR="008B69F7" w:rsidRDefault="00C9127B" w:rsidP="00DC199B">
      <w:pPr>
        <w:spacing w:after="0" w:line="240" w:lineRule="auto"/>
        <w:jc w:val="both"/>
      </w:pPr>
      <w:r>
        <w:rPr>
          <w:color w:val="000000"/>
        </w:rPr>
        <w:t xml:space="preserve">1. </w:t>
      </w:r>
      <w:r>
        <w:rPr>
          <w:color w:val="000000"/>
          <w:sz w:val="20"/>
          <w:vertAlign w:val="superscript"/>
        </w:rPr>
        <w:t>129</w:t>
      </w:r>
      <w:r>
        <w:rPr>
          <w:color w:val="000000"/>
        </w:rPr>
        <w:t xml:space="preserve"> Po zakończeniu prac komisji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xml:space="preserve"> niezwłocznie wydaje decyzję określającą zakres i termin wykonania niezbędnych robót w celu uporządkowania terenu katastrofy i zabezpieczenia obiektu budowlanego do czasu wykonania robót doprowadzających obiekt do stanu właściwego.</w:t>
      </w:r>
    </w:p>
    <w:p w:rsidR="008B69F7" w:rsidRDefault="00C9127B" w:rsidP="00DC199B">
      <w:pPr>
        <w:spacing w:after="0" w:line="240" w:lineRule="auto"/>
        <w:jc w:val="both"/>
      </w:pPr>
      <w:r>
        <w:rPr>
          <w:color w:val="000000"/>
        </w:rPr>
        <w:t>2. Organ, o którym mowa w ust. 1, może zlecić na koszt inwestora, właściciela lub zarządcy obiektu budowlanego sporządzenie ekspertyzy, jeżeli jest to niezbędne do wydania decyzji lub do ustalenia przyczyn katastrofy.</w:t>
      </w:r>
    </w:p>
    <w:p w:rsidR="008B69F7" w:rsidRDefault="00C9127B" w:rsidP="00DC199B">
      <w:pPr>
        <w:spacing w:after="0" w:line="240" w:lineRule="auto"/>
        <w:jc w:val="both"/>
      </w:pPr>
      <w:r>
        <w:rPr>
          <w:b/>
          <w:color w:val="000000"/>
        </w:rPr>
        <w:t xml:space="preserve">Art. 79. [Usunięcie skutków katastrofy budowlanej] </w:t>
      </w:r>
    </w:p>
    <w:p w:rsidR="008B69F7" w:rsidRDefault="00C9127B" w:rsidP="00DC199B">
      <w:pPr>
        <w:spacing w:after="0" w:line="240" w:lineRule="auto"/>
        <w:jc w:val="both"/>
      </w:pPr>
      <w:r>
        <w:rPr>
          <w:color w:val="000000"/>
        </w:rPr>
        <w:t>Inwestor, właściciel lub zarządca obiektu budowlanego po zakończeniu postępowania, o którym mowa w art. 78, jest obowiązany podjąć niezwłocznie działania niezbędne do usunięcia skutków katastrofy budowlanej.</w:t>
      </w:r>
    </w:p>
    <w:p w:rsidR="008B69F7" w:rsidRDefault="00C9127B" w:rsidP="00DC199B">
      <w:pPr>
        <w:spacing w:after="0" w:line="240" w:lineRule="auto"/>
        <w:jc w:val="both"/>
      </w:pPr>
      <w:r>
        <w:rPr>
          <w:b/>
          <w:color w:val="000000"/>
        </w:rPr>
        <w:t xml:space="preserve">Rozdział 8 </w:t>
      </w:r>
    </w:p>
    <w:p w:rsidR="008B69F7" w:rsidRDefault="00C9127B" w:rsidP="00DC199B">
      <w:pPr>
        <w:spacing w:after="0" w:line="240" w:lineRule="auto"/>
        <w:jc w:val="both"/>
      </w:pPr>
      <w:r>
        <w:rPr>
          <w:b/>
          <w:color w:val="000000"/>
        </w:rPr>
        <w:t>Organy administracji architektoniczno-budowlanej i nadzoru budowlanego</w:t>
      </w:r>
    </w:p>
    <w:p w:rsidR="008B69F7" w:rsidRDefault="00C9127B" w:rsidP="00DC199B">
      <w:pPr>
        <w:spacing w:after="0" w:line="240" w:lineRule="auto"/>
        <w:jc w:val="both"/>
      </w:pPr>
      <w:r>
        <w:rPr>
          <w:b/>
          <w:color w:val="000000"/>
        </w:rPr>
        <w:t xml:space="preserve">Art. 80. [Organy administracji architektoniczno-budowlanej i nadzoru budowlanego] </w:t>
      </w:r>
    </w:p>
    <w:p w:rsidR="008B69F7" w:rsidRDefault="00C9127B" w:rsidP="00DC199B">
      <w:pPr>
        <w:spacing w:after="0" w:line="240" w:lineRule="auto"/>
        <w:jc w:val="both"/>
      </w:pPr>
      <w:r>
        <w:rPr>
          <w:color w:val="000000"/>
        </w:rPr>
        <w:t xml:space="preserve">1. Zadania administracji architektoniczno-budowlanej wykonują, z zastrzeżeniem ust. </w:t>
      </w:r>
      <w:r>
        <w:rPr>
          <w:i/>
          <w:color w:val="000000"/>
        </w:rPr>
        <w:t>3</w:t>
      </w:r>
      <w:r>
        <w:rPr>
          <w:color w:val="000000"/>
        </w:rPr>
        <w:t xml:space="preserve"> i 4, następujące organy:</w:t>
      </w:r>
    </w:p>
    <w:p w:rsidR="008B69F7" w:rsidRDefault="00C9127B" w:rsidP="00DC199B">
      <w:pPr>
        <w:spacing w:after="0" w:line="240" w:lineRule="auto"/>
        <w:ind w:left="373"/>
        <w:jc w:val="both"/>
      </w:pPr>
      <w:r>
        <w:rPr>
          <w:color w:val="000000"/>
        </w:rPr>
        <w:t>1) starosta;</w:t>
      </w:r>
    </w:p>
    <w:p w:rsidR="008B69F7" w:rsidRDefault="00C9127B" w:rsidP="00DC199B">
      <w:pPr>
        <w:spacing w:after="0" w:line="240" w:lineRule="auto"/>
        <w:ind w:left="373"/>
        <w:jc w:val="both"/>
      </w:pPr>
      <w:r>
        <w:rPr>
          <w:color w:val="000000"/>
        </w:rPr>
        <w:t>2) wojewoda;</w:t>
      </w:r>
    </w:p>
    <w:p w:rsidR="008B69F7" w:rsidRDefault="00C9127B" w:rsidP="00DC199B">
      <w:pPr>
        <w:spacing w:after="0" w:line="240" w:lineRule="auto"/>
        <w:ind w:left="373"/>
        <w:jc w:val="both"/>
      </w:pPr>
      <w:r>
        <w:rPr>
          <w:color w:val="000000"/>
        </w:rPr>
        <w:t>3) Główny Inspektor Nadzoru Budowlanego.</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 xml:space="preserve">2. Zadania nadzoru budowlanego wykonują, z zastrzeżeniem ust. </w:t>
      </w:r>
      <w:r>
        <w:rPr>
          <w:i/>
          <w:color w:val="000000"/>
        </w:rPr>
        <w:t>3</w:t>
      </w:r>
      <w:r>
        <w:rPr>
          <w:color w:val="000000"/>
        </w:rPr>
        <w:t xml:space="preserve"> i 4, następujące organy:</w:t>
      </w:r>
    </w:p>
    <w:p w:rsidR="008B69F7" w:rsidRDefault="00C9127B" w:rsidP="00DC199B">
      <w:pPr>
        <w:spacing w:after="0" w:line="240" w:lineRule="auto"/>
        <w:ind w:left="373"/>
        <w:jc w:val="both"/>
      </w:pPr>
      <w:r>
        <w:rPr>
          <w:color w:val="000000"/>
        </w:rPr>
        <w:t>1) powiatowy inspektor nadzoru budowlanego;</w:t>
      </w:r>
    </w:p>
    <w:p w:rsidR="008B69F7" w:rsidRDefault="00C9127B" w:rsidP="00DC199B">
      <w:pPr>
        <w:spacing w:after="0" w:line="240" w:lineRule="auto"/>
        <w:ind w:left="373"/>
        <w:jc w:val="both"/>
      </w:pPr>
      <w:r>
        <w:rPr>
          <w:color w:val="000000"/>
        </w:rPr>
        <w:t>2) wojewoda przy pomocy wojewódzkiego inspektora nadzoru budowlanego jako kierownika wojewódzkiego nadzoru budowlanego, wchodzącego w skład zespolonej administracji wojewódzkiej;</w:t>
      </w:r>
    </w:p>
    <w:p w:rsidR="008B69F7" w:rsidRDefault="00C9127B" w:rsidP="00DC199B">
      <w:pPr>
        <w:spacing w:after="0" w:line="240" w:lineRule="auto"/>
        <w:ind w:left="373"/>
        <w:jc w:val="both"/>
      </w:pPr>
      <w:r>
        <w:rPr>
          <w:color w:val="000000"/>
        </w:rPr>
        <w:t>3) Główny Inspektor Nadzoru Budowlanego.</w:t>
      </w:r>
    </w:p>
    <w:p w:rsidR="008B69F7" w:rsidRDefault="00C9127B" w:rsidP="00DC199B">
      <w:pPr>
        <w:spacing w:after="0" w:line="240" w:lineRule="auto"/>
        <w:jc w:val="both"/>
      </w:pPr>
      <w:r>
        <w:rPr>
          <w:color w:val="000000"/>
        </w:rPr>
        <w:t>3. (uchylony).</w:t>
      </w:r>
    </w:p>
    <w:p w:rsidR="008B69F7" w:rsidRDefault="00C9127B" w:rsidP="00DC199B">
      <w:pPr>
        <w:spacing w:after="0" w:line="240" w:lineRule="auto"/>
        <w:jc w:val="both"/>
      </w:pPr>
      <w:r>
        <w:rPr>
          <w:color w:val="000000"/>
        </w:rPr>
        <w:lastRenderedPageBreak/>
        <w:t xml:space="preserve">4. Administrację architektoniczno-budowlaną i nadzór budowlany w dziedzinie górnictwa sprawują organy określone w odrębnych </w:t>
      </w:r>
      <w:r>
        <w:rPr>
          <w:color w:val="1B1B1B"/>
        </w:rPr>
        <w:t>przepisach</w:t>
      </w:r>
      <w:r>
        <w:rPr>
          <w:color w:val="000000"/>
        </w:rPr>
        <w:t>.</w:t>
      </w:r>
    </w:p>
    <w:p w:rsidR="008B69F7" w:rsidRDefault="00C9127B" w:rsidP="00DC199B">
      <w:pPr>
        <w:spacing w:after="0" w:line="240" w:lineRule="auto"/>
        <w:jc w:val="both"/>
      </w:pPr>
      <w:r>
        <w:rPr>
          <w:b/>
          <w:color w:val="000000"/>
        </w:rPr>
        <w:t xml:space="preserve">Art. 81. [Obowiązki organów administracji architektoniczno-budowlanej i nadzoru budowlanego] </w:t>
      </w:r>
    </w:p>
    <w:p w:rsidR="008B69F7" w:rsidRDefault="00C9127B" w:rsidP="00DC199B">
      <w:pPr>
        <w:spacing w:after="0" w:line="240" w:lineRule="auto"/>
        <w:jc w:val="both"/>
      </w:pPr>
      <w:r>
        <w:rPr>
          <w:color w:val="000000"/>
        </w:rPr>
        <w:t>1. Do podstawowych obowiązków organów administracji architektoniczno-budowlanej i nadzoru budowlanego należy:</w:t>
      </w:r>
    </w:p>
    <w:p w:rsidR="008B69F7" w:rsidRDefault="00C9127B" w:rsidP="00DC199B">
      <w:pPr>
        <w:spacing w:after="0" w:line="240" w:lineRule="auto"/>
        <w:ind w:left="373"/>
        <w:jc w:val="both"/>
      </w:pPr>
      <w:r>
        <w:rPr>
          <w:color w:val="000000"/>
        </w:rPr>
        <w:t>1) nadzór i kontrola nad przestrzeganiem przepisów prawa budowlanego, a w szczególności:</w:t>
      </w:r>
    </w:p>
    <w:p w:rsidR="008B69F7" w:rsidRDefault="00C9127B" w:rsidP="00DC199B">
      <w:pPr>
        <w:spacing w:after="0" w:line="240" w:lineRule="auto"/>
        <w:ind w:left="746"/>
        <w:jc w:val="both"/>
      </w:pPr>
      <w:r>
        <w:rPr>
          <w:color w:val="000000"/>
        </w:rPr>
        <w:t>a) zgodności zagospodarowania terenu z miejscowymi planami zagospodarowania przestrzennego oraz wymaganiami ochrony środowiska,</w:t>
      </w:r>
    </w:p>
    <w:p w:rsidR="008B69F7" w:rsidRDefault="00C9127B" w:rsidP="00DC199B">
      <w:pPr>
        <w:spacing w:after="0" w:line="240" w:lineRule="auto"/>
        <w:ind w:left="746"/>
        <w:jc w:val="both"/>
      </w:pPr>
      <w:r>
        <w:rPr>
          <w:color w:val="000000"/>
        </w:rPr>
        <w:t>b) warunków bezpieczeństwa ludzi i mienia w rozwiązaniach przyjętych w projektach budowlanych, przy wykonywaniu robót budowlanych oraz utrzymywaniu obiektów budowlanych,</w:t>
      </w:r>
    </w:p>
    <w:p w:rsidR="008B69F7" w:rsidRDefault="00C9127B" w:rsidP="00DC199B">
      <w:pPr>
        <w:spacing w:after="0" w:line="240" w:lineRule="auto"/>
        <w:ind w:left="746"/>
        <w:jc w:val="both"/>
      </w:pPr>
      <w:r>
        <w:rPr>
          <w:color w:val="000000"/>
        </w:rPr>
        <w:t xml:space="preserve">c) zgodności rozwiązań architektoniczno-budowlanych z </w:t>
      </w:r>
      <w:r>
        <w:rPr>
          <w:color w:val="1B1B1B"/>
        </w:rPr>
        <w:t>przepisami</w:t>
      </w:r>
      <w:r>
        <w:rPr>
          <w:color w:val="000000"/>
        </w:rPr>
        <w:t xml:space="preserve"> techniczno-budowlanymi oraz zasadami wiedzy technicznej,</w:t>
      </w:r>
    </w:p>
    <w:p w:rsidR="008B69F7" w:rsidRDefault="00C9127B" w:rsidP="00DC199B">
      <w:pPr>
        <w:spacing w:after="0" w:line="240" w:lineRule="auto"/>
        <w:ind w:left="746"/>
        <w:jc w:val="both"/>
      </w:pPr>
      <w:r>
        <w:rPr>
          <w:color w:val="000000"/>
        </w:rPr>
        <w:t>d) właściwego wykonywania samodzielnych funkcji technicznych w budownictwie,</w:t>
      </w:r>
    </w:p>
    <w:p w:rsidR="008B69F7" w:rsidRDefault="00C9127B" w:rsidP="00DC199B">
      <w:pPr>
        <w:spacing w:after="0" w:line="240" w:lineRule="auto"/>
        <w:ind w:left="746"/>
        <w:jc w:val="both"/>
      </w:pPr>
      <w:r>
        <w:rPr>
          <w:color w:val="000000"/>
        </w:rPr>
        <w:t>e) stosowania przy wykonywaniu robót budowlanych wyrobów zgodnie z art. 10;</w:t>
      </w:r>
    </w:p>
    <w:p w:rsidR="008B69F7" w:rsidRDefault="00C9127B" w:rsidP="00DC199B">
      <w:pPr>
        <w:spacing w:after="0" w:line="240" w:lineRule="auto"/>
        <w:ind w:left="373"/>
        <w:jc w:val="both"/>
      </w:pPr>
      <w:r>
        <w:rPr>
          <w:color w:val="000000"/>
        </w:rPr>
        <w:t>2) wydawanie decyzji administracyjnych w sprawach określonych ustawą.</w:t>
      </w:r>
    </w:p>
    <w:p w:rsidR="008B69F7" w:rsidRDefault="00C9127B" w:rsidP="00DC199B">
      <w:pPr>
        <w:spacing w:after="0" w:line="240" w:lineRule="auto"/>
        <w:ind w:left="373"/>
        <w:jc w:val="both"/>
      </w:pPr>
      <w:r>
        <w:rPr>
          <w:color w:val="000000"/>
        </w:rPr>
        <w:t>3) (uchylony).</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Przepisu ust. 1 pkt 1 lit. b, c i e nie stosuje się do budownictwa doświadczalnego, wykonywanego na zamkniętych terenach badawczych.</w:t>
      </w:r>
    </w:p>
    <w:p w:rsidR="008B69F7" w:rsidRDefault="00C9127B" w:rsidP="00DC199B">
      <w:pPr>
        <w:spacing w:after="0" w:line="240" w:lineRule="auto"/>
        <w:jc w:val="both"/>
      </w:pPr>
      <w:r>
        <w:rPr>
          <w:color w:val="000000"/>
        </w:rPr>
        <w:t>3. Organy administracji architektoniczno-budowlanej i nadzoru budowlanego kontrolują posiadanie przez osoby wykonujące samodzielne funkcje techniczne w budownictwie uprawnień do pełnienia tych funkcji.</w:t>
      </w:r>
    </w:p>
    <w:p w:rsidR="008B69F7" w:rsidRDefault="00C9127B" w:rsidP="00DC199B">
      <w:pPr>
        <w:spacing w:after="0" w:line="240" w:lineRule="auto"/>
        <w:jc w:val="both"/>
      </w:pPr>
      <w:r>
        <w:rPr>
          <w:color w:val="000000"/>
        </w:rPr>
        <w:t>4. Organy administracji architektoniczno-budowlanej i nadzoru budowlanego przy wykonywaniu obowiązków określonych przepisami prawa budowlanego mogą dokonywać czynności kontrolnych. Protokolarne ustalenia dokonane w toku tych czynności stanowią podstawę do wydania decyzji oraz podejmowania innych środków przewidzianych w przepisach prawa budowlanego.</w:t>
      </w:r>
    </w:p>
    <w:p w:rsidR="008B69F7" w:rsidRDefault="00C9127B" w:rsidP="00DC199B">
      <w:pPr>
        <w:spacing w:after="0" w:line="240" w:lineRule="auto"/>
        <w:jc w:val="both"/>
      </w:pPr>
      <w:r>
        <w:rPr>
          <w:b/>
          <w:color w:val="000000"/>
        </w:rPr>
        <w:t xml:space="preserve">Art. 81a. [Uprawnienia organów nadzoru budowlanego; wykonywanie czynności kontrolnych] </w:t>
      </w:r>
    </w:p>
    <w:p w:rsidR="008B69F7" w:rsidRDefault="00C9127B" w:rsidP="00DC199B">
      <w:pPr>
        <w:spacing w:after="0" w:line="240" w:lineRule="auto"/>
        <w:jc w:val="both"/>
      </w:pPr>
      <w:r>
        <w:rPr>
          <w:color w:val="000000"/>
        </w:rPr>
        <w:t>1. Organy nadzoru budowlanego lub osoby działające z ich upoważnienia mają prawo wstępu:</w:t>
      </w:r>
    </w:p>
    <w:p w:rsidR="008B69F7" w:rsidRDefault="00C9127B" w:rsidP="00DC199B">
      <w:pPr>
        <w:spacing w:after="0" w:line="240" w:lineRule="auto"/>
        <w:ind w:left="373"/>
        <w:jc w:val="both"/>
      </w:pPr>
      <w:r>
        <w:rPr>
          <w:color w:val="000000"/>
        </w:rPr>
        <w:t>1) do obiektu budowlanego;</w:t>
      </w:r>
    </w:p>
    <w:p w:rsidR="008B69F7" w:rsidRDefault="00C9127B" w:rsidP="00DC199B">
      <w:pPr>
        <w:spacing w:after="0" w:line="240" w:lineRule="auto"/>
        <w:ind w:left="373"/>
        <w:jc w:val="both"/>
      </w:pPr>
      <w:r>
        <w:rPr>
          <w:color w:val="000000"/>
        </w:rPr>
        <w:t>2) na teren:</w:t>
      </w:r>
    </w:p>
    <w:p w:rsidR="008B69F7" w:rsidRDefault="00C9127B" w:rsidP="00DC199B">
      <w:pPr>
        <w:spacing w:after="0" w:line="240" w:lineRule="auto"/>
        <w:ind w:left="746"/>
        <w:jc w:val="both"/>
      </w:pPr>
      <w:r>
        <w:rPr>
          <w:color w:val="000000"/>
        </w:rPr>
        <w:t>a) budowy,</w:t>
      </w:r>
    </w:p>
    <w:p w:rsidR="008B69F7" w:rsidRDefault="00C9127B" w:rsidP="00DC199B">
      <w:pPr>
        <w:spacing w:after="0" w:line="240" w:lineRule="auto"/>
        <w:ind w:left="746"/>
        <w:jc w:val="both"/>
      </w:pPr>
      <w:r>
        <w:rPr>
          <w:color w:val="000000"/>
        </w:rPr>
        <w:t>b) zakładu pracy.</w:t>
      </w:r>
    </w:p>
    <w:p w:rsidR="008B69F7" w:rsidRDefault="00C9127B" w:rsidP="00DC199B">
      <w:pPr>
        <w:spacing w:after="0" w:line="240" w:lineRule="auto"/>
        <w:ind w:left="746"/>
        <w:jc w:val="both"/>
      </w:pPr>
      <w:r>
        <w:rPr>
          <w:color w:val="000000"/>
        </w:rPr>
        <w:t>c) (uchylona).</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Czynności kontrolne, związane z wykonywaniem uprawnień organów nadzoru budowlanego, przeprowadza się w obecności inwestora, kierownika budowy lub robót, kierownika zakładu pracy lub wyznaczonego pracownika, bądź osób przez nich upoważnionych albo w obecności właściciela lub zarządcy obiektu, a w lokalu mieszkalnym - w obecności pełnoletniego domownika i przedstawiciela administracji lub zarządcy budynku.</w:t>
      </w:r>
    </w:p>
    <w:p w:rsidR="008B69F7" w:rsidRDefault="00C9127B" w:rsidP="00DC199B">
      <w:pPr>
        <w:spacing w:after="0" w:line="240" w:lineRule="auto"/>
        <w:jc w:val="both"/>
      </w:pPr>
      <w:r>
        <w:rPr>
          <w:color w:val="000000"/>
        </w:rPr>
        <w:t>3. W przypadku kontroli podmiotu niebędącego przedsiębiorcą, w razie nieobecności osób, o których mowa w ust. 2, w uzasadnionych przypadkach, czynności kontrolne mogą być dokonywane w obecności przywołanego pełnoletniego świadka.</w:t>
      </w:r>
    </w:p>
    <w:p w:rsidR="008B69F7" w:rsidRDefault="00C9127B" w:rsidP="00DC199B">
      <w:pPr>
        <w:spacing w:after="0" w:line="240" w:lineRule="auto"/>
        <w:jc w:val="both"/>
      </w:pPr>
      <w:r>
        <w:rPr>
          <w:color w:val="000000"/>
        </w:rPr>
        <w:t xml:space="preserve">4. Czynności kontrolne dotyczące obiektów budowlanych, które są w zarządzie państw obcych albo są użytkowane przez przedstawicieli dyplomatycznych i konsularnych tych państw lub przez inne osoby zrównane z nimi na podstawie ustaw, </w:t>
      </w:r>
      <w:r>
        <w:rPr>
          <w:color w:val="1B1B1B"/>
        </w:rPr>
        <w:t>umów</w:t>
      </w:r>
      <w:r>
        <w:rPr>
          <w:color w:val="000000"/>
        </w:rPr>
        <w:t xml:space="preserve"> lub powszechnie ustalonych zwyczajów międzynarodowych, mogą być wykonywane za zgodą tych przedstawicieli lub osób.</w:t>
      </w:r>
    </w:p>
    <w:p w:rsidR="008B69F7" w:rsidRDefault="00C9127B" w:rsidP="00DC199B">
      <w:pPr>
        <w:spacing w:after="0" w:line="240" w:lineRule="auto"/>
        <w:jc w:val="both"/>
      </w:pPr>
      <w:r>
        <w:rPr>
          <w:b/>
          <w:color w:val="000000"/>
        </w:rPr>
        <w:t xml:space="preserve">Art. 81b.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81c. [Uprawnienia organów administracji architektoniczno-budowlanej i nadzoru budowlanego] </w:t>
      </w:r>
    </w:p>
    <w:p w:rsidR="008B69F7" w:rsidRDefault="00C9127B" w:rsidP="00DC199B">
      <w:pPr>
        <w:spacing w:after="0" w:line="240" w:lineRule="auto"/>
        <w:jc w:val="both"/>
      </w:pPr>
      <w:r>
        <w:rPr>
          <w:color w:val="000000"/>
        </w:rPr>
        <w:lastRenderedPageBreak/>
        <w:t>1. Organy administracji architektoniczno-budowlanej i nadzoru budowlanego przy wykonywaniu zadań określonych przepisami prawa budowlanego mogą żądać od uczestników procesu budowlanego, właściciela lub zarządcy obiektu budowlanego, informacji lub udostępnienia dokumentów:</w:t>
      </w:r>
    </w:p>
    <w:p w:rsidR="008B69F7" w:rsidRDefault="00C9127B" w:rsidP="00DC199B">
      <w:pPr>
        <w:spacing w:after="0" w:line="240" w:lineRule="auto"/>
        <w:ind w:left="373"/>
        <w:jc w:val="both"/>
      </w:pPr>
      <w:r>
        <w:rPr>
          <w:color w:val="000000"/>
        </w:rPr>
        <w:t>1) związanych z prowadzeniem robót, przekazywaniem obiektu budowlanego do użytkowania, utrzymaniem i użytkowaniem obiektu budowlanego;</w:t>
      </w:r>
    </w:p>
    <w:p w:rsidR="008B69F7" w:rsidRDefault="00C9127B" w:rsidP="00DC199B">
      <w:pPr>
        <w:spacing w:after="0" w:line="240" w:lineRule="auto"/>
        <w:ind w:left="373"/>
        <w:jc w:val="both"/>
      </w:pPr>
      <w:r>
        <w:rPr>
          <w:color w:val="000000"/>
        </w:rPr>
        <w:t>2) świadczących, że wyroby stosowane przy wykonywaniu robót budowlanych, a w szczególności wyroby budowlane, zostały wprowadzone do obrotu lub udostępnione na rynku krajowym zgodnie z przepisami odrębnymi.</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Organy administracji architektoniczno-budowlanej i nadzoru budowlanego, w razie powstania uzasadnionych wątpliwości co do jakości wyrobów budowlanych lub robót budowlanych, a także stanu technicznego obiektu budowlanego, mogą nałożyć, w drodze postanowienia, na osoby, o których mowa w ust. 1, obowiązek dostarczenia w określonym terminie odpowiednich ocen technicznych lub ekspertyz. Koszty ocen i ekspertyz ponosi osoba zobowiązana do ich dostarczenia.</w:t>
      </w:r>
    </w:p>
    <w:p w:rsidR="008B69F7" w:rsidRDefault="00C9127B" w:rsidP="00DC199B">
      <w:pPr>
        <w:spacing w:after="0" w:line="240" w:lineRule="auto"/>
        <w:jc w:val="both"/>
      </w:pPr>
      <w:r>
        <w:rPr>
          <w:color w:val="000000"/>
        </w:rPr>
        <w:t>3. Na postanowienie, o którym mowa w ust. 2, przysługuje zażalenie.</w:t>
      </w:r>
    </w:p>
    <w:p w:rsidR="008B69F7" w:rsidRDefault="00C9127B" w:rsidP="00DC199B">
      <w:pPr>
        <w:spacing w:after="0" w:line="240" w:lineRule="auto"/>
        <w:jc w:val="both"/>
      </w:pPr>
      <w:r>
        <w:rPr>
          <w:color w:val="000000"/>
        </w:rPr>
        <w:t>4. W razie niedostarczenia w wyznaczonym terminie żądanych ocen lub ekspertyz albo w razie dostarczenia ocen lub ekspertyz, które niedostatecznie wyjaśniają sprawę będącą ich przedmiotem, organ administracji architektoniczno-budowlanej lub nadzoru budowlanego może zlecić wykonanie tych ocen lub ekspertyz albo wykonanie dodatkowych ocen lub ekspertyz na koszt osoby zobowiązanej do ich dostarczenia.</w:t>
      </w:r>
    </w:p>
    <w:p w:rsidR="008B69F7" w:rsidRDefault="00C9127B" w:rsidP="00DC199B">
      <w:pPr>
        <w:spacing w:after="0" w:line="240" w:lineRule="auto"/>
        <w:jc w:val="both"/>
      </w:pPr>
      <w:r>
        <w:rPr>
          <w:b/>
          <w:color w:val="000000"/>
        </w:rPr>
        <w:t xml:space="preserve">Art. 82. [Właściwość rzeczowa i instancyjna organów administracji architektoniczno-budowlanej] </w:t>
      </w:r>
    </w:p>
    <w:p w:rsidR="008B69F7" w:rsidRDefault="00C9127B" w:rsidP="00DC199B">
      <w:pPr>
        <w:spacing w:after="0" w:line="240" w:lineRule="auto"/>
        <w:jc w:val="both"/>
      </w:pPr>
      <w:r>
        <w:rPr>
          <w:color w:val="000000"/>
        </w:rPr>
        <w:t>1. Do właściwości organów administracji architektoniczno-budowlanej należą sprawy określone w ustawie i niezastrzeżone do właściwości innych organów.</w:t>
      </w:r>
    </w:p>
    <w:p w:rsidR="008B69F7" w:rsidRDefault="00C9127B" w:rsidP="00DC199B">
      <w:pPr>
        <w:spacing w:after="0" w:line="240" w:lineRule="auto"/>
        <w:jc w:val="both"/>
      </w:pPr>
      <w:r>
        <w:rPr>
          <w:color w:val="000000"/>
        </w:rPr>
        <w:t>2. Organem administracji architektoniczno-budowlanej pierwszej instancji, z zastrzeżeniem ust. 3 i 4, jest starosta.</w:t>
      </w:r>
    </w:p>
    <w:p w:rsidR="008B69F7" w:rsidRDefault="00C9127B" w:rsidP="00DC199B">
      <w:pPr>
        <w:spacing w:after="0" w:line="240" w:lineRule="auto"/>
        <w:jc w:val="both"/>
      </w:pPr>
      <w:r>
        <w:rPr>
          <w:color w:val="000000"/>
        </w:rPr>
        <w:t>3. Wojewoda jest organem administracji architektoniczno-budowlanej wyższego stopnia w stosunku do starosty oraz organem pierwszej instancji w sprawach obiektów i robót budowlanych:</w:t>
      </w:r>
    </w:p>
    <w:p w:rsidR="008B69F7" w:rsidRDefault="00C9127B" w:rsidP="00DC199B">
      <w:pPr>
        <w:spacing w:after="0" w:line="240" w:lineRule="auto"/>
        <w:ind w:left="373"/>
        <w:jc w:val="both"/>
      </w:pPr>
      <w:r>
        <w:rPr>
          <w:color w:val="000000"/>
        </w:rPr>
        <w:t>1) usytuowanych na terenie pasa technicznego, portów i przystani morskich, morskich wód wewnętrznych, morza terytorialnego i wyłącznej strefy ekonomicznej, a także na innych terenach przeznaczonych do utrzymania ruchu i transportu morskiego;</w:t>
      </w:r>
    </w:p>
    <w:p w:rsidR="008B69F7" w:rsidRDefault="00C9127B" w:rsidP="00DC199B">
      <w:pPr>
        <w:spacing w:after="0" w:line="240" w:lineRule="auto"/>
        <w:ind w:left="373"/>
        <w:jc w:val="both"/>
      </w:pPr>
      <w:r>
        <w:rPr>
          <w:color w:val="000000"/>
        </w:rPr>
        <w:t>2) hydrotechnicznych piętrzących, upustowych, regulacyjnych, melioracji podstawowych oraz kanałów i innych obiektów służących kształtowaniu zasobów wodnych i korzystaniu z nich, wraz z obiektami towarzyszącymi;</w:t>
      </w:r>
    </w:p>
    <w:p w:rsidR="008B69F7" w:rsidRDefault="00C9127B" w:rsidP="00DC199B">
      <w:pPr>
        <w:spacing w:after="0" w:line="240" w:lineRule="auto"/>
        <w:ind w:left="373"/>
        <w:jc w:val="both"/>
      </w:pPr>
      <w:r>
        <w:rPr>
          <w:color w:val="000000"/>
        </w:rPr>
        <w:t>3) dróg publicznych krajowych i wojewódzkich wraz z obiektami i urządzeniami służącymi do utrzymania tych dróg i transportu drogowego oraz sytuowanymi w granicach pasa drogowego sieciami uzbrojenia terenu - niezwiązanymi z użytkowaniem drogi, a w odniesieniu do dróg ekspresowych i autostrad - wraz z obiektami i urządzeniami obsługi podróżnych, pojazdów i przesyłek;</w:t>
      </w:r>
    </w:p>
    <w:p w:rsidR="008B69F7" w:rsidRDefault="00C9127B" w:rsidP="00DC199B">
      <w:pPr>
        <w:spacing w:after="0" w:line="240" w:lineRule="auto"/>
        <w:ind w:left="373"/>
        <w:jc w:val="both"/>
      </w:pPr>
      <w:r>
        <w:rPr>
          <w:color w:val="000000"/>
        </w:rPr>
        <w:t>3a) usytuowanych na obszarze kolejowym;</w:t>
      </w:r>
    </w:p>
    <w:p w:rsidR="008B69F7" w:rsidRDefault="00C9127B" w:rsidP="00DC199B">
      <w:pPr>
        <w:spacing w:after="0" w:line="240" w:lineRule="auto"/>
        <w:ind w:left="373"/>
        <w:jc w:val="both"/>
      </w:pPr>
      <w:r>
        <w:rPr>
          <w:color w:val="000000"/>
        </w:rPr>
        <w:t>4) lotnisk cywilnych wraz z obiektami i urządzeniami towarzyszącymi;</w:t>
      </w:r>
    </w:p>
    <w:p w:rsidR="008B69F7" w:rsidRDefault="00C9127B" w:rsidP="00DC199B">
      <w:pPr>
        <w:spacing w:after="0" w:line="240" w:lineRule="auto"/>
        <w:ind w:left="373"/>
        <w:jc w:val="both"/>
      </w:pPr>
      <w:r>
        <w:rPr>
          <w:color w:val="000000"/>
        </w:rPr>
        <w:t>5) usytuowanych na terenach zamkniętych;</w:t>
      </w:r>
    </w:p>
    <w:p w:rsidR="008B69F7" w:rsidRDefault="00C9127B" w:rsidP="00DC199B">
      <w:pPr>
        <w:spacing w:after="0" w:line="240" w:lineRule="auto"/>
        <w:ind w:left="373"/>
        <w:jc w:val="both"/>
      </w:pPr>
      <w:r>
        <w:rPr>
          <w:color w:val="000000"/>
        </w:rPr>
        <w:t xml:space="preserve">5a) dotyczących strategicznych inwestycji w zakresie sieci przesyłowych, o których mowa w </w:t>
      </w:r>
      <w:r>
        <w:rPr>
          <w:color w:val="1B1B1B"/>
        </w:rPr>
        <w:t>ustawie</w:t>
      </w:r>
      <w:r>
        <w:rPr>
          <w:color w:val="000000"/>
        </w:rPr>
        <w:t xml:space="preserve"> z dnia 24 lipca 2015 r. o przygotowaniu i realizacji strategicznych inwestycji w zakresie sieci przesyłowych (Dz. U. poz. 1265 i 1753).</w:t>
      </w:r>
    </w:p>
    <w:p w:rsidR="008B69F7" w:rsidRDefault="00C9127B" w:rsidP="00DC199B">
      <w:pPr>
        <w:spacing w:after="0" w:line="240" w:lineRule="auto"/>
        <w:ind w:left="373"/>
        <w:jc w:val="both"/>
      </w:pPr>
      <w:r>
        <w:rPr>
          <w:color w:val="000000"/>
        </w:rPr>
        <w:t xml:space="preserve">5b) </w:t>
      </w:r>
      <w:r>
        <w:rPr>
          <w:color w:val="000000"/>
          <w:sz w:val="20"/>
          <w:vertAlign w:val="superscript"/>
        </w:rPr>
        <w:t>130</w:t>
      </w:r>
      <w:r>
        <w:rPr>
          <w:color w:val="000000"/>
        </w:rPr>
        <w:t xml:space="preserve">  elektrowni wiatrowych, w rozumieniu art. 2 pkt 1 ustawy z dnia 20 maja 2016 r. o inwestycjach w zakresie elektrowni wiatrowych (Dz. U. poz. 961);</w:t>
      </w:r>
    </w:p>
    <w:p w:rsidR="008B69F7" w:rsidRDefault="00C9127B" w:rsidP="00DC199B">
      <w:pPr>
        <w:spacing w:after="0" w:line="240" w:lineRule="auto"/>
        <w:ind w:left="373"/>
        <w:jc w:val="both"/>
      </w:pPr>
      <w:r>
        <w:rPr>
          <w:color w:val="000000"/>
        </w:rPr>
        <w:t>6) (uchylony).</w:t>
      </w:r>
    </w:p>
    <w:p w:rsidR="008B69F7" w:rsidRDefault="00C9127B" w:rsidP="00DC199B">
      <w:pPr>
        <w:spacing w:after="0" w:line="240" w:lineRule="auto"/>
        <w:jc w:val="both"/>
      </w:pPr>
      <w:r>
        <w:rPr>
          <w:color w:val="000000"/>
        </w:rPr>
        <w:t>4. Rada Ministrów może określić, w drodze rozporządzenia, także inne niż wymienione w ust. 3 obiekty i roboty budowlane, w sprawach których organem pierwszej instancji jest wojewoda.</w:t>
      </w:r>
    </w:p>
    <w:p w:rsidR="008B69F7" w:rsidRDefault="00C9127B" w:rsidP="00DC199B">
      <w:pPr>
        <w:spacing w:after="0" w:line="240" w:lineRule="auto"/>
        <w:jc w:val="both"/>
      </w:pPr>
      <w:r>
        <w:rPr>
          <w:b/>
          <w:color w:val="000000"/>
        </w:rPr>
        <w:t xml:space="preserve">Art. 82a. [Zakaz powierzania zadań z zakresu administracji architektoniczno-budowlanej] </w:t>
      </w:r>
    </w:p>
    <w:p w:rsidR="008B69F7" w:rsidRDefault="00C9127B" w:rsidP="00DC199B">
      <w:pPr>
        <w:spacing w:after="0" w:line="240" w:lineRule="auto"/>
        <w:jc w:val="both"/>
      </w:pPr>
      <w:r>
        <w:rPr>
          <w:color w:val="000000"/>
        </w:rPr>
        <w:lastRenderedPageBreak/>
        <w:t xml:space="preserve">Starosta nie może powierzyć gminom, w drodze porozumienia, sprawy z zakresu swojej właściwości jako organu administracji architektoniczno-budowlanej. Przepisu </w:t>
      </w:r>
      <w:r>
        <w:rPr>
          <w:color w:val="1B1B1B"/>
        </w:rPr>
        <w:t>art. 5 ust. 2</w:t>
      </w:r>
      <w:r>
        <w:rPr>
          <w:color w:val="000000"/>
        </w:rPr>
        <w:t xml:space="preserve"> ustawy z dnia 5 czerwca 1998 r. o samorządzie powiatowym (Dz. U. z 2015 r. poz. 1445 i 1890) nie stosuje się.</w:t>
      </w:r>
    </w:p>
    <w:p w:rsidR="008B69F7" w:rsidRDefault="00C9127B" w:rsidP="00DC199B">
      <w:pPr>
        <w:spacing w:after="0" w:line="240" w:lineRule="auto"/>
        <w:jc w:val="both"/>
      </w:pPr>
      <w:r>
        <w:rPr>
          <w:b/>
          <w:color w:val="000000"/>
        </w:rPr>
        <w:t xml:space="preserve">Art. 82b. [Zadania organów administracji architektoniczno-budowlanej; rejestr wniosków o pozwolenie na budowę i decyzji o pozwoleniu na budowę; rejestr zgłoszeń dotyczących budowy] </w:t>
      </w:r>
    </w:p>
    <w:p w:rsidR="008B69F7" w:rsidRDefault="00C9127B" w:rsidP="00DC199B">
      <w:pPr>
        <w:spacing w:after="0" w:line="240" w:lineRule="auto"/>
        <w:jc w:val="both"/>
      </w:pPr>
      <w:r>
        <w:rPr>
          <w:color w:val="000000"/>
        </w:rPr>
        <w:t>1. Organy administracji architektoniczno-budowlanej:</w:t>
      </w:r>
    </w:p>
    <w:p w:rsidR="008B69F7" w:rsidRDefault="00C9127B" w:rsidP="00DC199B">
      <w:pPr>
        <w:spacing w:after="0" w:line="240" w:lineRule="auto"/>
        <w:ind w:left="373"/>
        <w:jc w:val="both"/>
      </w:pPr>
      <w:r>
        <w:rPr>
          <w:color w:val="000000"/>
        </w:rPr>
        <w:t>1) prowadzą rejestr wniosków o pozwolenie na budowę i decyzji o pozwoleniu na budowę oraz rejestr zgłoszeń budowy, o której mowa w art. 29 ust. 1 pkt 1a, 2b i 19a, a także przekazują do organu wyższego stopnia wprowadzone do nich dane;</w:t>
      </w:r>
    </w:p>
    <w:p w:rsidR="008B69F7" w:rsidRDefault="00C9127B" w:rsidP="00DC199B">
      <w:pPr>
        <w:spacing w:after="0" w:line="240" w:lineRule="auto"/>
        <w:ind w:left="373"/>
        <w:jc w:val="both"/>
      </w:pPr>
      <w:r>
        <w:rPr>
          <w:color w:val="000000"/>
        </w:rPr>
        <w:t>1a) prowadzą odrębny rejestr wniosków o pozwolenie na budowę, decyzji o pozwoleniu na budowę oraz rejestr zgłoszeń budowy, o której mowa w art. 29 ust. 1 pkt 1a, 2b i 19a, dotyczący terenów zamkniętych;</w:t>
      </w:r>
    </w:p>
    <w:p w:rsidR="008B69F7" w:rsidRDefault="00C9127B" w:rsidP="00DC199B">
      <w:pPr>
        <w:spacing w:after="0" w:line="240" w:lineRule="auto"/>
        <w:ind w:left="373"/>
        <w:jc w:val="both"/>
      </w:pPr>
      <w:r>
        <w:rPr>
          <w:color w:val="000000"/>
        </w:rPr>
        <w:t>2) przekazują bezzwłocznie organom nadzoru budowlanego:</w:t>
      </w:r>
    </w:p>
    <w:p w:rsidR="008B69F7" w:rsidRDefault="00C9127B" w:rsidP="00DC199B">
      <w:pPr>
        <w:spacing w:after="0" w:line="240" w:lineRule="auto"/>
        <w:ind w:left="746"/>
        <w:jc w:val="both"/>
      </w:pPr>
      <w:r>
        <w:rPr>
          <w:color w:val="000000"/>
        </w:rPr>
        <w:t>a) kopie ostatecznych decyzji o pozwoleniu na budowę wraz z zatwierdzonym projektem budowlanym,</w:t>
      </w:r>
    </w:p>
    <w:p w:rsidR="008B69F7" w:rsidRDefault="00C9127B" w:rsidP="00DC199B">
      <w:pPr>
        <w:spacing w:after="0" w:line="240" w:lineRule="auto"/>
        <w:ind w:left="746"/>
        <w:jc w:val="both"/>
      </w:pPr>
      <w:r>
        <w:rPr>
          <w:color w:val="000000"/>
        </w:rPr>
        <w:t>b) kopie ostatecznych odrębnych decyzji o zatwierdzeniu projektu budowlanego wraz z tym projektem,</w:t>
      </w:r>
    </w:p>
    <w:p w:rsidR="008B69F7" w:rsidRDefault="00C9127B" w:rsidP="00DC199B">
      <w:pPr>
        <w:spacing w:after="0" w:line="240" w:lineRule="auto"/>
        <w:ind w:left="746"/>
        <w:jc w:val="both"/>
      </w:pPr>
      <w:r>
        <w:rPr>
          <w:color w:val="000000"/>
        </w:rPr>
        <w:t>c) kopie innych decyzji, postanowień i zgłoszeń wynikających z przepisów prawa budowlanego;</w:t>
      </w:r>
    </w:p>
    <w:p w:rsidR="008B69F7" w:rsidRDefault="00C9127B" w:rsidP="00DC199B">
      <w:pPr>
        <w:spacing w:after="0" w:line="240" w:lineRule="auto"/>
        <w:ind w:left="373"/>
        <w:jc w:val="both"/>
      </w:pPr>
      <w:r>
        <w:rPr>
          <w:color w:val="000000"/>
        </w:rPr>
        <w:t>3) uczestniczą, na wezwanie organów nadzoru budowlanego, w czynnościach inspekcyjnych i kontrolnych oraz udostępniają wszelkie dokumenty i informacje związane z tymi czynnościami.</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Rejestr, o którym mowa w ust. 1 pkt 1, prowadzony jest w formie elektronicznej. Dane wprowadza się do rejestru i przesyła drogą elektroniczną do organu wyższego stopnia na bieżąco.</w:t>
      </w:r>
    </w:p>
    <w:p w:rsidR="008B69F7" w:rsidRDefault="00C9127B" w:rsidP="00DC199B">
      <w:pPr>
        <w:spacing w:after="0" w:line="240" w:lineRule="auto"/>
        <w:jc w:val="both"/>
      </w:pPr>
      <w:r>
        <w:rPr>
          <w:color w:val="000000"/>
        </w:rPr>
        <w:t>3. Rejestr, o którym mowa w ust. 1 pkt 1a, może być prowadzony przez wojewodę w postaci papierowej. W takim przypadku wojewoda uwierzytelnioną kopię rejestru przekazuje do organu wyższego stopnia do piątego dnia każdego miesiąca lub, jeżeli dzień ten jest dniem wolnym od pracy, pierwszego dnia roboczego po tym terminie.</w:t>
      </w:r>
    </w:p>
    <w:p w:rsidR="008B69F7" w:rsidRDefault="00C9127B" w:rsidP="00DC199B">
      <w:pPr>
        <w:spacing w:after="0" w:line="240" w:lineRule="auto"/>
        <w:jc w:val="both"/>
      </w:pPr>
      <w:r>
        <w:rPr>
          <w:color w:val="000000"/>
        </w:rPr>
        <w:t>3a. W rejestrze wniosków o pozwolenie na budowę i decyzji o pozwoleniu na budowę zamieszcza się następujące dane:</w:t>
      </w:r>
    </w:p>
    <w:p w:rsidR="008B69F7" w:rsidRDefault="00C9127B" w:rsidP="00DC199B">
      <w:pPr>
        <w:spacing w:after="0" w:line="240" w:lineRule="auto"/>
        <w:ind w:left="373"/>
        <w:jc w:val="both"/>
      </w:pPr>
      <w:r>
        <w:rPr>
          <w:color w:val="000000"/>
        </w:rPr>
        <w:t>1) w zakresie dotyczącym wniosków o pozwolenie na budowę:</w:t>
      </w:r>
    </w:p>
    <w:p w:rsidR="008B69F7" w:rsidRDefault="00C9127B" w:rsidP="00DC199B">
      <w:pPr>
        <w:spacing w:after="0" w:line="240" w:lineRule="auto"/>
        <w:ind w:left="746"/>
        <w:jc w:val="both"/>
      </w:pPr>
      <w:r>
        <w:rPr>
          <w:color w:val="000000"/>
        </w:rPr>
        <w:t>a) nazwę i adres organu administracji architektoniczno-budowlanej,</w:t>
      </w:r>
    </w:p>
    <w:p w:rsidR="008B69F7" w:rsidRDefault="00C9127B" w:rsidP="00DC199B">
      <w:pPr>
        <w:spacing w:after="0" w:line="240" w:lineRule="auto"/>
        <w:ind w:left="746"/>
        <w:jc w:val="both"/>
      </w:pPr>
      <w:r>
        <w:rPr>
          <w:color w:val="000000"/>
        </w:rPr>
        <w:t>b) numer lub numery ewidencyjne wniosku,</w:t>
      </w:r>
    </w:p>
    <w:p w:rsidR="008B69F7" w:rsidRDefault="00C9127B" w:rsidP="00DC199B">
      <w:pPr>
        <w:spacing w:after="0" w:line="240" w:lineRule="auto"/>
        <w:ind w:left="746"/>
        <w:jc w:val="both"/>
      </w:pPr>
      <w:r>
        <w:rPr>
          <w:color w:val="000000"/>
        </w:rPr>
        <w:t>c) datę wpływu wniosku i datę rejestracji wniosku,</w:t>
      </w:r>
    </w:p>
    <w:p w:rsidR="008B69F7" w:rsidRDefault="00C9127B" w:rsidP="00DC199B">
      <w:pPr>
        <w:spacing w:after="0" w:line="240" w:lineRule="auto"/>
        <w:ind w:left="746"/>
        <w:jc w:val="both"/>
      </w:pPr>
      <w:r>
        <w:rPr>
          <w:color w:val="000000"/>
        </w:rPr>
        <w:t>d) imię i nazwisko albo nazwę inwestora,</w:t>
      </w:r>
    </w:p>
    <w:p w:rsidR="008B69F7" w:rsidRDefault="00C9127B" w:rsidP="00DC199B">
      <w:pPr>
        <w:spacing w:after="0" w:line="240" w:lineRule="auto"/>
        <w:ind w:left="746"/>
        <w:jc w:val="both"/>
      </w:pPr>
      <w:r>
        <w:rPr>
          <w:color w:val="000000"/>
        </w:rPr>
        <w:t>e) adres zamieszkania lub siedziby inwestora,</w:t>
      </w:r>
    </w:p>
    <w:p w:rsidR="008B69F7" w:rsidRDefault="00C9127B" w:rsidP="00DC199B">
      <w:pPr>
        <w:spacing w:after="0" w:line="240" w:lineRule="auto"/>
        <w:ind w:left="746"/>
        <w:jc w:val="both"/>
      </w:pPr>
      <w:r>
        <w:rPr>
          <w:color w:val="000000"/>
        </w:rPr>
        <w:t>f) informacje dotyczące obiektu budowlanego i zamierzenia budowlanego w zakresie: rodzaju i kategorii obiektu budowlanego, a w przypadku budynku także jego kubatury, oraz nazwy, rodzaju i adresu zamierzenia budowlanego,</w:t>
      </w:r>
    </w:p>
    <w:p w:rsidR="008B69F7" w:rsidRDefault="00C9127B" w:rsidP="00DC199B">
      <w:pPr>
        <w:spacing w:after="0" w:line="240" w:lineRule="auto"/>
        <w:ind w:left="746"/>
        <w:jc w:val="both"/>
      </w:pPr>
      <w:r>
        <w:rPr>
          <w:color w:val="000000"/>
        </w:rPr>
        <w:t>g) imię i nazwisko oraz numer uprawnień budowlanych projektanta opracowującego projekt budowlany, który został załączony do wniosku,</w:t>
      </w:r>
    </w:p>
    <w:p w:rsidR="008B69F7" w:rsidRDefault="00C9127B" w:rsidP="00DC199B">
      <w:pPr>
        <w:spacing w:after="0" w:line="240" w:lineRule="auto"/>
        <w:ind w:left="746"/>
        <w:jc w:val="both"/>
      </w:pPr>
      <w:r>
        <w:rPr>
          <w:color w:val="000000"/>
        </w:rPr>
        <w:t>h) informacje o:</w:t>
      </w:r>
    </w:p>
    <w:p w:rsidR="008B69F7" w:rsidRDefault="00C9127B" w:rsidP="00DC199B">
      <w:pPr>
        <w:spacing w:after="0" w:line="240" w:lineRule="auto"/>
        <w:ind w:left="746"/>
        <w:jc w:val="both"/>
      </w:pPr>
      <w:r>
        <w:rPr>
          <w:color w:val="000000"/>
        </w:rPr>
        <w:t xml:space="preserve">– wezwaniu inwestora do uzupełnienia braków na podstawie </w:t>
      </w:r>
      <w:r>
        <w:rPr>
          <w:color w:val="1B1B1B"/>
        </w:rPr>
        <w:t>art. 64 § 2</w:t>
      </w:r>
      <w:r>
        <w:rPr>
          <w:color w:val="000000"/>
        </w:rPr>
        <w:t xml:space="preserve"> Kodeksu postępowania administracyjnego w zakresie: daty wysłania wezwania, daty uzupełnienia braków oraz liczby dni związanych z uzupełnieniem braków,</w:t>
      </w:r>
    </w:p>
    <w:p w:rsidR="008B69F7" w:rsidRDefault="00C9127B" w:rsidP="00DC199B">
      <w:pPr>
        <w:spacing w:after="0" w:line="240" w:lineRule="auto"/>
        <w:ind w:left="746"/>
        <w:jc w:val="both"/>
      </w:pPr>
      <w:r>
        <w:rPr>
          <w:color w:val="000000"/>
        </w:rPr>
        <w:t>– wycofaniu wniosku przez inwestora oraz datę jego wycofania,</w:t>
      </w:r>
    </w:p>
    <w:p w:rsidR="008B69F7" w:rsidRDefault="00C9127B" w:rsidP="00DC199B">
      <w:pPr>
        <w:spacing w:after="0" w:line="240" w:lineRule="auto"/>
        <w:ind w:left="746"/>
        <w:jc w:val="both"/>
      </w:pPr>
      <w:r>
        <w:rPr>
          <w:color w:val="000000"/>
        </w:rPr>
        <w:t>– przekazaniu wniosku zgodnie z właściwością,</w:t>
      </w:r>
    </w:p>
    <w:p w:rsidR="008B69F7" w:rsidRDefault="00C9127B" w:rsidP="00DC199B">
      <w:pPr>
        <w:spacing w:after="0" w:line="240" w:lineRule="auto"/>
        <w:ind w:left="746"/>
        <w:jc w:val="both"/>
      </w:pPr>
      <w:r>
        <w:rPr>
          <w:color w:val="000000"/>
        </w:rPr>
        <w:t>– pozostawieniu wniosku bez rozpoznania,</w:t>
      </w:r>
    </w:p>
    <w:p w:rsidR="008B69F7" w:rsidRDefault="00C9127B" w:rsidP="00DC199B">
      <w:pPr>
        <w:spacing w:after="0" w:line="240" w:lineRule="auto"/>
        <w:ind w:left="746"/>
        <w:jc w:val="both"/>
      </w:pPr>
      <w:r>
        <w:rPr>
          <w:color w:val="000000"/>
        </w:rPr>
        <w:t>i) inne uwagi organu;</w:t>
      </w:r>
    </w:p>
    <w:p w:rsidR="008B69F7" w:rsidRDefault="00C9127B" w:rsidP="00DC199B">
      <w:pPr>
        <w:spacing w:after="0" w:line="240" w:lineRule="auto"/>
        <w:ind w:left="373"/>
        <w:jc w:val="both"/>
      </w:pPr>
      <w:r>
        <w:rPr>
          <w:color w:val="000000"/>
        </w:rPr>
        <w:t>2) w zakresie dotyczącym decyzji o pozwoleniu na budowę:</w:t>
      </w:r>
    </w:p>
    <w:p w:rsidR="008B69F7" w:rsidRDefault="00C9127B" w:rsidP="00DC199B">
      <w:pPr>
        <w:spacing w:after="0" w:line="240" w:lineRule="auto"/>
        <w:ind w:left="746"/>
        <w:jc w:val="both"/>
      </w:pPr>
      <w:r>
        <w:rPr>
          <w:color w:val="000000"/>
        </w:rPr>
        <w:lastRenderedPageBreak/>
        <w:t>a) nazwę i adres organu administracji architektoniczno-budowlanej wydającego decyzję,</w:t>
      </w:r>
    </w:p>
    <w:p w:rsidR="008B69F7" w:rsidRDefault="00C9127B" w:rsidP="00DC199B">
      <w:pPr>
        <w:spacing w:after="0" w:line="240" w:lineRule="auto"/>
        <w:ind w:left="746"/>
        <w:jc w:val="both"/>
      </w:pPr>
      <w:r>
        <w:rPr>
          <w:color w:val="000000"/>
        </w:rPr>
        <w:t>b) numer lub numery ewidencyjne wniosku,</w:t>
      </w:r>
    </w:p>
    <w:p w:rsidR="008B69F7" w:rsidRDefault="00C9127B" w:rsidP="00DC199B">
      <w:pPr>
        <w:spacing w:after="0" w:line="240" w:lineRule="auto"/>
        <w:ind w:left="746"/>
        <w:jc w:val="both"/>
      </w:pPr>
      <w:r>
        <w:rPr>
          <w:color w:val="000000"/>
        </w:rPr>
        <w:t>c) datę wpływu wniosku i datę rejestracji wniosku,</w:t>
      </w:r>
    </w:p>
    <w:p w:rsidR="008B69F7" w:rsidRDefault="00C9127B" w:rsidP="00DC199B">
      <w:pPr>
        <w:spacing w:after="0" w:line="240" w:lineRule="auto"/>
        <w:ind w:left="746"/>
        <w:jc w:val="both"/>
      </w:pPr>
      <w:r>
        <w:rPr>
          <w:color w:val="000000"/>
        </w:rPr>
        <w:t>d) informację o wezwaniu inwestora do:</w:t>
      </w:r>
    </w:p>
    <w:p w:rsidR="008B69F7" w:rsidRDefault="00C9127B" w:rsidP="00DC199B">
      <w:pPr>
        <w:spacing w:after="0" w:line="240" w:lineRule="auto"/>
        <w:ind w:left="746"/>
        <w:jc w:val="both"/>
      </w:pPr>
      <w:r>
        <w:rPr>
          <w:color w:val="000000"/>
        </w:rPr>
        <w:t xml:space="preserve">– uzupełnienia braków na podstawie </w:t>
      </w:r>
      <w:r>
        <w:rPr>
          <w:color w:val="1B1B1B"/>
        </w:rPr>
        <w:t>art. 64 § 2</w:t>
      </w:r>
      <w:r>
        <w:rPr>
          <w:color w:val="000000"/>
        </w:rPr>
        <w:t xml:space="preserve"> Kodeksu postępowania administracyjnego i datę uzupełnienia braków,</w:t>
      </w:r>
    </w:p>
    <w:p w:rsidR="008B69F7" w:rsidRDefault="00C9127B" w:rsidP="00DC199B">
      <w:pPr>
        <w:spacing w:after="0" w:line="240" w:lineRule="auto"/>
        <w:ind w:left="746"/>
        <w:jc w:val="both"/>
      </w:pPr>
      <w:r>
        <w:rPr>
          <w:color w:val="000000"/>
        </w:rPr>
        <w:t>– uzupełnienia braków na podstawie art. 35 ust. 3 w zakresie: daty wysłania postanowienia, daty uzupełnienia braków oraz liczby dni związanych z uzupełnieniem braków,</w:t>
      </w:r>
    </w:p>
    <w:p w:rsidR="008B69F7" w:rsidRDefault="00C9127B" w:rsidP="00DC199B">
      <w:pPr>
        <w:spacing w:after="0" w:line="240" w:lineRule="auto"/>
        <w:ind w:left="746"/>
        <w:jc w:val="both"/>
      </w:pPr>
      <w:r>
        <w:rPr>
          <w:color w:val="000000"/>
        </w:rPr>
        <w:t>e) numer lub numery ewidencyjne decyzji,</w:t>
      </w:r>
    </w:p>
    <w:p w:rsidR="008B69F7" w:rsidRDefault="00C9127B" w:rsidP="00DC199B">
      <w:pPr>
        <w:spacing w:after="0" w:line="240" w:lineRule="auto"/>
        <w:ind w:left="746"/>
        <w:jc w:val="both"/>
      </w:pPr>
      <w:r>
        <w:rPr>
          <w:color w:val="000000"/>
        </w:rPr>
        <w:t>f) datę wydania decyzji,</w:t>
      </w:r>
    </w:p>
    <w:p w:rsidR="008B69F7" w:rsidRDefault="00C9127B" w:rsidP="00DC199B">
      <w:pPr>
        <w:spacing w:after="0" w:line="240" w:lineRule="auto"/>
        <w:ind w:left="746"/>
        <w:jc w:val="both"/>
      </w:pPr>
      <w:r>
        <w:rPr>
          <w:color w:val="000000"/>
        </w:rPr>
        <w:t>g) informacje o rozstrzygnięciu zawartym w decyzji,</w:t>
      </w:r>
    </w:p>
    <w:p w:rsidR="008B69F7" w:rsidRDefault="00C9127B" w:rsidP="00DC199B">
      <w:pPr>
        <w:spacing w:after="0" w:line="240" w:lineRule="auto"/>
        <w:ind w:left="746"/>
        <w:jc w:val="both"/>
      </w:pPr>
      <w:r>
        <w:rPr>
          <w:color w:val="000000"/>
        </w:rPr>
        <w:t>h) informacje dotyczące zawieszenia postępowania w sprawie wydania pozwolenia na budowę w zakresie: daty zawieszenia postępowania, daty podjęcia postępowania oraz liczby dni trwania zawieszenia postępowania,</w:t>
      </w:r>
    </w:p>
    <w:p w:rsidR="008B69F7" w:rsidRDefault="00C9127B" w:rsidP="00DC199B">
      <w:pPr>
        <w:spacing w:after="0" w:line="240" w:lineRule="auto"/>
        <w:ind w:left="746"/>
        <w:jc w:val="both"/>
      </w:pPr>
      <w:r>
        <w:rPr>
          <w:color w:val="000000"/>
        </w:rPr>
        <w:t>i) informacje o:</w:t>
      </w:r>
    </w:p>
    <w:p w:rsidR="008B69F7" w:rsidRDefault="00C9127B" w:rsidP="00DC199B">
      <w:pPr>
        <w:spacing w:after="0" w:line="240" w:lineRule="auto"/>
        <w:ind w:left="746"/>
        <w:jc w:val="both"/>
      </w:pPr>
      <w:r>
        <w:rPr>
          <w:color w:val="000000"/>
        </w:rPr>
        <w:t>– uzgodnieniach z wojewódzkim konserwatorem zabytków w zakresie: daty wysłania dokumentów do konserwatora, daty otrzymania uzgodnień oraz liczby dni trwania uzgodnienia,</w:t>
      </w:r>
    </w:p>
    <w:p w:rsidR="008B69F7" w:rsidRDefault="00C9127B" w:rsidP="00DC199B">
      <w:pPr>
        <w:spacing w:after="0" w:line="240" w:lineRule="auto"/>
        <w:ind w:left="746"/>
        <w:jc w:val="both"/>
      </w:pPr>
      <w:r>
        <w:rPr>
          <w:color w:val="000000"/>
        </w:rPr>
        <w:t>– innych przyczynach wydłużenia terminu wydania decyzji w zakresie: przyczyn wydłużenia terminu oraz liczby dni trwania wydłużenia,</w:t>
      </w:r>
    </w:p>
    <w:p w:rsidR="008B69F7" w:rsidRDefault="00C9127B" w:rsidP="00DC199B">
      <w:pPr>
        <w:spacing w:after="0" w:line="240" w:lineRule="auto"/>
        <w:ind w:left="746"/>
        <w:jc w:val="both"/>
      </w:pPr>
      <w:r>
        <w:rPr>
          <w:color w:val="000000"/>
        </w:rPr>
        <w:t>– przekroczeniu ustawowego terminu wydania decyzji w zakresie kalendarzowej liczby dni prowadzenia postępowania, liczby dni wskazującej czas prowadzenia postępowania po odjęciu okoliczności wskazanych w art. 35 ust. 8 i liczby dni wskazującej przekroczenie terminu, o którym mowa w art. 35 ust. 6,</w:t>
      </w:r>
    </w:p>
    <w:p w:rsidR="008B69F7" w:rsidRDefault="00C9127B" w:rsidP="00DC199B">
      <w:pPr>
        <w:spacing w:after="0" w:line="240" w:lineRule="auto"/>
        <w:ind w:left="746"/>
        <w:jc w:val="both"/>
      </w:pPr>
      <w:r>
        <w:rPr>
          <w:color w:val="000000"/>
        </w:rPr>
        <w:t>j) inne uwagi.</w:t>
      </w:r>
    </w:p>
    <w:p w:rsidR="008B69F7" w:rsidRDefault="00C9127B" w:rsidP="00DC199B">
      <w:pPr>
        <w:spacing w:after="0" w:line="240" w:lineRule="auto"/>
        <w:jc w:val="both"/>
      </w:pPr>
      <w:r>
        <w:rPr>
          <w:color w:val="000000"/>
        </w:rPr>
        <w:t>4. (uchylony).</w:t>
      </w:r>
    </w:p>
    <w:p w:rsidR="008B69F7" w:rsidRDefault="00C9127B" w:rsidP="00DC199B">
      <w:pPr>
        <w:spacing w:after="0" w:line="240" w:lineRule="auto"/>
        <w:jc w:val="both"/>
      </w:pPr>
      <w:r>
        <w:rPr>
          <w:color w:val="000000"/>
        </w:rPr>
        <w:t>4a. W rejestrze zgłoszeń dotyczących budowy, o której mowa w art. 29 ust. 1 pkt 1a, 2b i 19a, zamieszcza się następujące dane:</w:t>
      </w:r>
    </w:p>
    <w:p w:rsidR="008B69F7" w:rsidRDefault="00C9127B" w:rsidP="00DC199B">
      <w:pPr>
        <w:spacing w:after="0" w:line="240" w:lineRule="auto"/>
        <w:ind w:left="373"/>
        <w:jc w:val="both"/>
      </w:pPr>
      <w:r>
        <w:rPr>
          <w:color w:val="000000"/>
        </w:rPr>
        <w:t>1) nazwę i adres organu administracji architektoniczno-budowlanej;</w:t>
      </w:r>
    </w:p>
    <w:p w:rsidR="008B69F7" w:rsidRDefault="00C9127B" w:rsidP="00DC199B">
      <w:pPr>
        <w:spacing w:after="0" w:line="240" w:lineRule="auto"/>
        <w:ind w:left="373"/>
        <w:jc w:val="both"/>
      </w:pPr>
      <w:r>
        <w:rPr>
          <w:color w:val="000000"/>
        </w:rPr>
        <w:t>2) numer lub numery ewidencyjne zgłoszenia;</w:t>
      </w:r>
    </w:p>
    <w:p w:rsidR="008B69F7" w:rsidRDefault="00C9127B" w:rsidP="00DC199B">
      <w:pPr>
        <w:spacing w:after="0" w:line="240" w:lineRule="auto"/>
        <w:ind w:left="373"/>
        <w:jc w:val="both"/>
      </w:pPr>
      <w:r>
        <w:rPr>
          <w:color w:val="000000"/>
        </w:rPr>
        <w:t>3) datę wpływu zgłoszenia i datę rejestracji zgłoszenia;</w:t>
      </w:r>
    </w:p>
    <w:p w:rsidR="008B69F7" w:rsidRDefault="00C9127B" w:rsidP="00DC199B">
      <w:pPr>
        <w:spacing w:after="0" w:line="240" w:lineRule="auto"/>
        <w:ind w:left="373"/>
        <w:jc w:val="both"/>
      </w:pPr>
      <w:r>
        <w:rPr>
          <w:color w:val="000000"/>
        </w:rPr>
        <w:t>4) imię i nazwisko albo nazwę inwestora;</w:t>
      </w:r>
    </w:p>
    <w:p w:rsidR="008B69F7" w:rsidRDefault="00C9127B" w:rsidP="00DC199B">
      <w:pPr>
        <w:spacing w:after="0" w:line="240" w:lineRule="auto"/>
        <w:ind w:left="373"/>
        <w:jc w:val="both"/>
      </w:pPr>
      <w:r>
        <w:rPr>
          <w:color w:val="000000"/>
        </w:rPr>
        <w:t>5) adres zamieszkania lub siedziby inwestora;</w:t>
      </w:r>
    </w:p>
    <w:p w:rsidR="008B69F7" w:rsidRDefault="00C9127B" w:rsidP="00DC199B">
      <w:pPr>
        <w:spacing w:after="0" w:line="240" w:lineRule="auto"/>
        <w:ind w:left="373"/>
        <w:jc w:val="both"/>
      </w:pPr>
      <w:r>
        <w:rPr>
          <w:color w:val="000000"/>
        </w:rPr>
        <w:t>6) informacje dotyczące obiektu budowlanego i zamierzenia budowlanego w zakresie: rodzaju i kategorii obiektu budowlanego, a w przypadku budynku także jego kubatury, oraz nazwy, rodzaju i adresu zamierzenia budowlanego;</w:t>
      </w:r>
    </w:p>
    <w:p w:rsidR="008B69F7" w:rsidRDefault="00C9127B" w:rsidP="00DC199B">
      <w:pPr>
        <w:spacing w:after="0" w:line="240" w:lineRule="auto"/>
        <w:ind w:left="373"/>
        <w:jc w:val="both"/>
      </w:pPr>
      <w:r>
        <w:rPr>
          <w:color w:val="000000"/>
        </w:rPr>
        <w:t>7) imię i nazwisko oraz numer uprawnień budowlanych projektanta opracowującego projekt budowlany, który został załączony do zgłoszenia;</w:t>
      </w:r>
    </w:p>
    <w:p w:rsidR="008B69F7" w:rsidRDefault="00C9127B" w:rsidP="00DC199B">
      <w:pPr>
        <w:spacing w:after="0" w:line="240" w:lineRule="auto"/>
        <w:ind w:left="373"/>
        <w:jc w:val="both"/>
      </w:pPr>
      <w:r>
        <w:rPr>
          <w:color w:val="000000"/>
        </w:rPr>
        <w:t>8) informacje o:</w:t>
      </w:r>
    </w:p>
    <w:p w:rsidR="008B69F7" w:rsidRDefault="00C9127B" w:rsidP="00DC199B">
      <w:pPr>
        <w:spacing w:after="0" w:line="240" w:lineRule="auto"/>
        <w:ind w:left="746"/>
        <w:jc w:val="both"/>
      </w:pPr>
      <w:r>
        <w:rPr>
          <w:color w:val="000000"/>
        </w:rPr>
        <w:t>a) wezwaniu inwestora do uzupełnienia braków na podstawie art. 30 ust. 5c w zakresie: daty wysłania postanowienia i daty uzupełnienia braków,</w:t>
      </w:r>
    </w:p>
    <w:p w:rsidR="008B69F7" w:rsidRDefault="00C9127B" w:rsidP="00DC199B">
      <w:pPr>
        <w:spacing w:after="0" w:line="240" w:lineRule="auto"/>
        <w:ind w:left="746"/>
        <w:jc w:val="both"/>
      </w:pPr>
      <w:r>
        <w:rPr>
          <w:color w:val="000000"/>
        </w:rPr>
        <w:t>b) wycofaniu zgłoszenia przez inwestora oraz datę jego wycofania,</w:t>
      </w:r>
    </w:p>
    <w:p w:rsidR="008B69F7" w:rsidRDefault="00C9127B" w:rsidP="00DC199B">
      <w:pPr>
        <w:spacing w:after="0" w:line="240" w:lineRule="auto"/>
        <w:ind w:left="746"/>
        <w:jc w:val="both"/>
      </w:pPr>
      <w:r>
        <w:rPr>
          <w:color w:val="000000"/>
        </w:rPr>
        <w:t>c) przekazaniu zgłoszenia zgodnie z właściwością,</w:t>
      </w:r>
    </w:p>
    <w:p w:rsidR="008B69F7" w:rsidRDefault="00C9127B" w:rsidP="00DC199B">
      <w:pPr>
        <w:spacing w:after="0" w:line="240" w:lineRule="auto"/>
        <w:ind w:left="746"/>
        <w:jc w:val="both"/>
      </w:pPr>
      <w:r>
        <w:rPr>
          <w:color w:val="000000"/>
        </w:rPr>
        <w:t>d) pozostawieniu zgłoszenia bez rozpoznania;</w:t>
      </w:r>
    </w:p>
    <w:p w:rsidR="008B69F7" w:rsidRDefault="00C9127B" w:rsidP="00DC199B">
      <w:pPr>
        <w:spacing w:after="0" w:line="240" w:lineRule="auto"/>
        <w:ind w:left="373"/>
        <w:jc w:val="both"/>
      </w:pPr>
      <w:r>
        <w:rPr>
          <w:color w:val="000000"/>
        </w:rPr>
        <w:t>9) datę zamieszczenia informacji o doręczeniu zgłoszenia w Biuletynie Informacji Publicznej;</w:t>
      </w:r>
    </w:p>
    <w:p w:rsidR="008B69F7" w:rsidRDefault="00C9127B" w:rsidP="00DC199B">
      <w:pPr>
        <w:spacing w:after="0" w:line="240" w:lineRule="auto"/>
        <w:ind w:left="373"/>
        <w:jc w:val="both"/>
      </w:pPr>
      <w:r>
        <w:rPr>
          <w:color w:val="000000"/>
        </w:rPr>
        <w:t>10) informacje w zakresie decyzji o wniesieniu sprzeciwu:</w:t>
      </w:r>
    </w:p>
    <w:p w:rsidR="008B69F7" w:rsidRDefault="00C9127B" w:rsidP="00DC199B">
      <w:pPr>
        <w:spacing w:after="0" w:line="240" w:lineRule="auto"/>
        <w:ind w:left="746"/>
        <w:jc w:val="both"/>
      </w:pPr>
      <w:r>
        <w:rPr>
          <w:color w:val="000000"/>
        </w:rPr>
        <w:t>a) numer lub numery ewidencyjne decyzji,</w:t>
      </w:r>
    </w:p>
    <w:p w:rsidR="008B69F7" w:rsidRDefault="00C9127B" w:rsidP="00DC199B">
      <w:pPr>
        <w:spacing w:after="0" w:line="240" w:lineRule="auto"/>
        <w:ind w:left="746"/>
        <w:jc w:val="both"/>
      </w:pPr>
      <w:r>
        <w:rPr>
          <w:color w:val="000000"/>
        </w:rPr>
        <w:t>b) data wydania decyzji,</w:t>
      </w:r>
    </w:p>
    <w:p w:rsidR="008B69F7" w:rsidRDefault="00C9127B" w:rsidP="00DC199B">
      <w:pPr>
        <w:spacing w:after="0" w:line="240" w:lineRule="auto"/>
        <w:ind w:left="746"/>
        <w:jc w:val="both"/>
      </w:pPr>
      <w:r>
        <w:rPr>
          <w:color w:val="000000"/>
        </w:rPr>
        <w:t>c) data nadania decyzji albo wprowadzenia do systemu, zgodnie z art. 30 ust. 6a;</w:t>
      </w:r>
    </w:p>
    <w:p w:rsidR="008B69F7" w:rsidRDefault="00C9127B" w:rsidP="00DC199B">
      <w:pPr>
        <w:spacing w:after="0" w:line="240" w:lineRule="auto"/>
        <w:ind w:left="373"/>
        <w:jc w:val="both"/>
      </w:pPr>
      <w:r>
        <w:rPr>
          <w:color w:val="000000"/>
        </w:rPr>
        <w:t>11) informację o niewniesieniu sprzeciwu;</w:t>
      </w:r>
    </w:p>
    <w:p w:rsidR="008B69F7" w:rsidRDefault="00C9127B" w:rsidP="00DC199B">
      <w:pPr>
        <w:spacing w:after="0" w:line="240" w:lineRule="auto"/>
        <w:ind w:left="373"/>
        <w:jc w:val="both"/>
      </w:pPr>
      <w:r>
        <w:rPr>
          <w:color w:val="000000"/>
        </w:rPr>
        <w:t>12) inne uwagi.</w:t>
      </w:r>
    </w:p>
    <w:p w:rsidR="008B69F7" w:rsidRDefault="00C9127B" w:rsidP="00DC199B">
      <w:pPr>
        <w:spacing w:after="0" w:line="240" w:lineRule="auto"/>
        <w:jc w:val="both"/>
      </w:pPr>
      <w:r>
        <w:rPr>
          <w:color w:val="000000"/>
        </w:rPr>
        <w:t>5. (uchylony).</w:t>
      </w:r>
    </w:p>
    <w:p w:rsidR="008B69F7" w:rsidRDefault="00C9127B" w:rsidP="00DC199B">
      <w:pPr>
        <w:spacing w:after="0" w:line="240" w:lineRule="auto"/>
        <w:jc w:val="both"/>
      </w:pPr>
      <w:r>
        <w:rPr>
          <w:color w:val="000000"/>
        </w:rPr>
        <w:lastRenderedPageBreak/>
        <w:t>6. Rejestry wniosków o pozwolenie na budowę i decyzji o pozwoleniu na budowę oraz rejestr zgłoszeń dotyczących budowy, o której mowa w art. 29 ust. 1 pkt 1a, 2b i 19a, są prowadzone w sposób uniemożliwiający zmianę dokonanych wpisów.</w:t>
      </w:r>
    </w:p>
    <w:p w:rsidR="008B69F7" w:rsidRDefault="00C9127B" w:rsidP="00DC199B">
      <w:pPr>
        <w:spacing w:after="0" w:line="240" w:lineRule="auto"/>
        <w:jc w:val="both"/>
      </w:pPr>
      <w:r>
        <w:rPr>
          <w:color w:val="000000"/>
        </w:rPr>
        <w:t>7. Dane, o których mowa w ust. 3a i 4a, są jawne i publikowane na stronie podmiotowej Biuletynu Informacji Publicznej urzędu obsługującego Głównego Inspektora Nadzoru Budowlanego, z wyjątkiem danych, o których mowa w ust. 3a pkt 1 lit. e i lit. i oraz w pkt 2 lit. i tiret trzecie i lit. j oraz w ust. 4a pkt 5 i 12, oraz danych zawartych w rejestrach, o których mowa w ust. 1 pkt 1a.</w:t>
      </w:r>
    </w:p>
    <w:p w:rsidR="008B69F7" w:rsidRDefault="00C9127B" w:rsidP="00DC199B">
      <w:pPr>
        <w:spacing w:after="0" w:line="240" w:lineRule="auto"/>
        <w:jc w:val="both"/>
      </w:pPr>
      <w:r>
        <w:rPr>
          <w:color w:val="000000"/>
        </w:rPr>
        <w:t xml:space="preserve">8. </w:t>
      </w:r>
      <w:r>
        <w:rPr>
          <w:color w:val="000000"/>
          <w:sz w:val="20"/>
          <w:vertAlign w:val="superscript"/>
        </w:rPr>
        <w:t>131</w:t>
      </w:r>
      <w:r>
        <w:rPr>
          <w:color w:val="000000"/>
        </w:rPr>
        <w:t xml:space="preserve">  Minister właściwy do spraw budownictwa, planowania i zagospodarowania przestrzennego oraz mieszkalnictwa określi, w drodze rozporządzenia, sposób prowadzenia rejestru wniosków o pozwolenie na budowę i decyzji o pozwoleniu na budowę oraz rejestru zgłoszeń dotyczących budowy, o której mowa w art. 29 ust. 1 pkt 1a, 2b i 19a, uwzględniając dane i informacje podlegające wpisowi do rejestru.</w:t>
      </w:r>
    </w:p>
    <w:p w:rsidR="008B69F7" w:rsidRDefault="00C9127B" w:rsidP="00DC199B">
      <w:pPr>
        <w:spacing w:after="0" w:line="240" w:lineRule="auto"/>
        <w:jc w:val="both"/>
      </w:pPr>
      <w:r>
        <w:rPr>
          <w:b/>
          <w:color w:val="000000"/>
        </w:rPr>
        <w:t xml:space="preserve">Art. 83. [Właściwość rzeczowa powiatowego inspektora nadzoru budowlanego i wojewódzkiego inspektora nadzoru budowlanego] </w:t>
      </w:r>
    </w:p>
    <w:p w:rsidR="008B69F7" w:rsidRDefault="00C9127B" w:rsidP="00DC199B">
      <w:pPr>
        <w:spacing w:after="0" w:line="240" w:lineRule="auto"/>
        <w:jc w:val="both"/>
      </w:pPr>
      <w:r>
        <w:rPr>
          <w:color w:val="000000"/>
        </w:rPr>
        <w:t>1. Do właściwości powiatowego inspektora nadzoru budowlanego, jako organu pierwszej instancji, należą zadania i kompetencje, o których mowa w art. 37 ust. 3, art. 40 ust. 2, art. 41 ust. 4, art. 48-51, art. 54, art. 55, art. 57 ust. 4, 7 i 8, art. 59, art. 59a, art. 59c ust. 1, art. 59d ust. 1, art. 59g ust. 1, art. 62 ust. 1 pkt 3 i ust. 3, art. 65, art. 66, art. 67 ust. 1 i 3, art. 68, art. 69, art. 70 ust. 2, art. 71a, art. 74, art. 75 ust. 1 pkt 3 lit. a, art. 76, art. 78 oraz art. 97 ust. 1.</w:t>
      </w:r>
    </w:p>
    <w:p w:rsidR="008B69F7" w:rsidRDefault="00C9127B" w:rsidP="00DC199B">
      <w:pPr>
        <w:spacing w:after="0" w:line="240" w:lineRule="auto"/>
        <w:jc w:val="both"/>
      </w:pPr>
      <w:r>
        <w:rPr>
          <w:color w:val="000000"/>
        </w:rPr>
        <w:t>2. Organem wyższego stopnia w stosunku do powiatowego inspektora nadzoru budowlanego jest wojewódzki inspektor nadzoru budowlanego.</w:t>
      </w:r>
    </w:p>
    <w:p w:rsidR="008B69F7" w:rsidRDefault="00C9127B" w:rsidP="00DC199B">
      <w:pPr>
        <w:spacing w:after="0" w:line="240" w:lineRule="auto"/>
        <w:jc w:val="both"/>
      </w:pPr>
      <w:r>
        <w:rPr>
          <w:color w:val="000000"/>
        </w:rPr>
        <w:t>3. Do właściwości wojewódzkiego inspektora nadzoru budowlanego jako organu pierwszej instancji należą zadania i kompetencje określone w ust. 1, w sprawach, o których mowa w art. 82 ust. 3 i 4.</w:t>
      </w:r>
    </w:p>
    <w:p w:rsidR="008B69F7" w:rsidRDefault="00C9127B" w:rsidP="00DC199B">
      <w:pPr>
        <w:spacing w:after="0" w:line="240" w:lineRule="auto"/>
        <w:jc w:val="both"/>
      </w:pPr>
      <w:r>
        <w:rPr>
          <w:b/>
          <w:color w:val="000000"/>
        </w:rPr>
        <w:t xml:space="preserve">Art. 83a.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84. [Zadania organów nadzoru budowlanego] </w:t>
      </w:r>
    </w:p>
    <w:p w:rsidR="008B69F7" w:rsidRDefault="00C9127B" w:rsidP="00DC199B">
      <w:pPr>
        <w:spacing w:after="0" w:line="240" w:lineRule="auto"/>
        <w:jc w:val="both"/>
      </w:pPr>
      <w:r>
        <w:rPr>
          <w:color w:val="000000"/>
        </w:rPr>
        <w:t>1. Do zadań organów nadzoru budowlanego należy:</w:t>
      </w:r>
    </w:p>
    <w:p w:rsidR="008B69F7" w:rsidRDefault="00C9127B" w:rsidP="00DC199B">
      <w:pPr>
        <w:spacing w:after="0" w:line="240" w:lineRule="auto"/>
        <w:ind w:left="373"/>
        <w:jc w:val="both"/>
      </w:pPr>
      <w:r>
        <w:rPr>
          <w:color w:val="000000"/>
        </w:rPr>
        <w:t>1) kontrola przestrzegania i stosowania przepisów prawa budowlanego;</w:t>
      </w:r>
    </w:p>
    <w:p w:rsidR="008B69F7" w:rsidRDefault="00C9127B" w:rsidP="00DC199B">
      <w:pPr>
        <w:spacing w:after="0" w:line="240" w:lineRule="auto"/>
        <w:ind w:left="373"/>
        <w:jc w:val="both"/>
      </w:pPr>
      <w:r>
        <w:rPr>
          <w:color w:val="000000"/>
        </w:rPr>
        <w:t>2) kontrola działania organów administracji architektoniczno-budowlanej;</w:t>
      </w:r>
    </w:p>
    <w:p w:rsidR="008B69F7" w:rsidRDefault="00C9127B" w:rsidP="00DC199B">
      <w:pPr>
        <w:spacing w:after="0" w:line="240" w:lineRule="auto"/>
        <w:ind w:left="373"/>
        <w:jc w:val="both"/>
      </w:pPr>
      <w:r>
        <w:rPr>
          <w:color w:val="000000"/>
        </w:rPr>
        <w:t>3) badanie przyczyn powstawania katastrof budowlanych;</w:t>
      </w:r>
    </w:p>
    <w:p w:rsidR="008B69F7" w:rsidRDefault="00C9127B" w:rsidP="00DC199B">
      <w:pPr>
        <w:spacing w:after="0" w:line="240" w:lineRule="auto"/>
        <w:ind w:left="373"/>
        <w:jc w:val="both"/>
      </w:pPr>
      <w:r>
        <w:rPr>
          <w:color w:val="000000"/>
        </w:rPr>
        <w:t>4) współdziałanie z organami kontroli państwowej.</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Organy nadzoru budowlanego są obowiązane do:</w:t>
      </w:r>
    </w:p>
    <w:p w:rsidR="008B69F7" w:rsidRDefault="00C9127B" w:rsidP="00DC199B">
      <w:pPr>
        <w:spacing w:after="0" w:line="240" w:lineRule="auto"/>
        <w:ind w:left="373"/>
        <w:jc w:val="both"/>
      </w:pPr>
      <w:r>
        <w:rPr>
          <w:color w:val="000000"/>
        </w:rPr>
        <w:t>1) bezzwłocznego przesyłania organom administracji architektoniczno-budowlanej kopii decyzji i postanowień wynikających z przepisów prawa budowlanego;</w:t>
      </w:r>
    </w:p>
    <w:p w:rsidR="008B69F7" w:rsidRDefault="00C9127B" w:rsidP="00DC199B">
      <w:pPr>
        <w:spacing w:after="0" w:line="240" w:lineRule="auto"/>
        <w:ind w:left="373"/>
        <w:jc w:val="both"/>
      </w:pPr>
      <w:r>
        <w:rPr>
          <w:color w:val="000000"/>
        </w:rPr>
        <w:t>2) prowadzenia ewidencji decyzji, postanowień i zgłoszeń, o których mowa w art. 82b ust. 1 pkt 2;</w:t>
      </w:r>
    </w:p>
    <w:p w:rsidR="008B69F7" w:rsidRDefault="00C9127B" w:rsidP="00DC199B">
      <w:pPr>
        <w:spacing w:after="0" w:line="240" w:lineRule="auto"/>
        <w:ind w:left="373"/>
        <w:jc w:val="both"/>
      </w:pPr>
      <w:r>
        <w:rPr>
          <w:color w:val="000000"/>
        </w:rPr>
        <w:t>3) prowadzenia ewidencji rozpoczynanych i oddawanych do użytkowania obiektów budowlanych;</w:t>
      </w:r>
    </w:p>
    <w:p w:rsidR="008B69F7" w:rsidRDefault="00C9127B" w:rsidP="00DC199B">
      <w:pPr>
        <w:spacing w:after="0" w:line="240" w:lineRule="auto"/>
        <w:ind w:left="373"/>
        <w:jc w:val="both"/>
      </w:pPr>
      <w:r>
        <w:rPr>
          <w:color w:val="000000"/>
        </w:rPr>
        <w:t>4) prowadzenia ewidencji zawiadomień o kontrolach, o których mowa w art. 62 ust. 1 pkt 3.</w:t>
      </w:r>
    </w:p>
    <w:p w:rsidR="008B69F7" w:rsidRDefault="00C9127B" w:rsidP="00DC199B">
      <w:pPr>
        <w:spacing w:after="0" w:line="240" w:lineRule="auto"/>
        <w:jc w:val="both"/>
      </w:pPr>
      <w:r>
        <w:rPr>
          <w:color w:val="000000"/>
        </w:rPr>
        <w:t>3. (uchylony).</w:t>
      </w:r>
    </w:p>
    <w:p w:rsidR="008B69F7" w:rsidRDefault="00C9127B" w:rsidP="00DC199B">
      <w:pPr>
        <w:spacing w:after="0" w:line="240" w:lineRule="auto"/>
        <w:jc w:val="both"/>
      </w:pPr>
      <w:r>
        <w:rPr>
          <w:color w:val="000000"/>
        </w:rPr>
        <w:t>4. (uchylony).</w:t>
      </w:r>
    </w:p>
    <w:p w:rsidR="008B69F7" w:rsidRDefault="00C9127B" w:rsidP="00DC199B">
      <w:pPr>
        <w:spacing w:after="0" w:line="240" w:lineRule="auto"/>
        <w:jc w:val="both"/>
      </w:pPr>
      <w:r>
        <w:rPr>
          <w:color w:val="000000"/>
        </w:rPr>
        <w:t xml:space="preserve">5. </w:t>
      </w:r>
      <w:r>
        <w:rPr>
          <w:color w:val="000000"/>
          <w:sz w:val="20"/>
          <w:vertAlign w:val="superscript"/>
        </w:rPr>
        <w:t>132</w:t>
      </w:r>
      <w:r>
        <w:rPr>
          <w:color w:val="000000"/>
        </w:rPr>
        <w:t xml:space="preserve">  Minister właściwy do spraw budownictwa, planowania i zagospodarowania przestrzennego oraz mieszkalnictwa określi, w drodze rozporządzenia, wzór i sposób prowadzenia ewidencji rozpoczynanych i oddawanych do użytkowania obiektów budowlanych.</w:t>
      </w:r>
    </w:p>
    <w:p w:rsidR="008B69F7" w:rsidRDefault="00C9127B" w:rsidP="00DC199B">
      <w:pPr>
        <w:spacing w:after="0" w:line="240" w:lineRule="auto"/>
        <w:jc w:val="both"/>
      </w:pPr>
      <w:r>
        <w:rPr>
          <w:color w:val="000000"/>
        </w:rPr>
        <w:t>6. Ewidencja rozpoczynanych i oddawanych do użytkowania obiektów budowlanych powinna zawierać w szczególności: określenie organu prowadzącego ewidencję, dane osobowe lub nazwę inwestora oraz inne niezbędne dane pochodzące ze składanych zawiadomień i decyzji.</w:t>
      </w:r>
    </w:p>
    <w:p w:rsidR="008B69F7" w:rsidRDefault="00C9127B" w:rsidP="00DC199B">
      <w:pPr>
        <w:spacing w:after="0" w:line="240" w:lineRule="auto"/>
        <w:jc w:val="both"/>
      </w:pPr>
      <w:r>
        <w:rPr>
          <w:b/>
          <w:color w:val="000000"/>
        </w:rPr>
        <w:t xml:space="preserve">Art. 84a. [Kontrola przestrzegania i stosowania przepisów prawa budowlanego] </w:t>
      </w:r>
    </w:p>
    <w:p w:rsidR="008B69F7" w:rsidRDefault="00C9127B" w:rsidP="00DC199B">
      <w:pPr>
        <w:spacing w:after="0" w:line="240" w:lineRule="auto"/>
        <w:jc w:val="both"/>
      </w:pPr>
      <w:r>
        <w:rPr>
          <w:color w:val="000000"/>
        </w:rPr>
        <w:t>1. Kontrola przestrzegania i stosowania przepisów prawa budowlanego obejmuje:</w:t>
      </w:r>
    </w:p>
    <w:p w:rsidR="008B69F7" w:rsidRDefault="00C9127B" w:rsidP="00DC199B">
      <w:pPr>
        <w:spacing w:after="0" w:line="240" w:lineRule="auto"/>
        <w:ind w:left="373"/>
        <w:jc w:val="both"/>
      </w:pPr>
      <w:r>
        <w:rPr>
          <w:color w:val="000000"/>
        </w:rPr>
        <w:t>1) kontrolę zgodności wykonywania robót budowlanych z przepisami prawa budowlanego, projektem budowlanym lub warunkami określonymi w decyzji o pozwoleniu na budowę;</w:t>
      </w:r>
    </w:p>
    <w:p w:rsidR="008B69F7" w:rsidRDefault="00C9127B" w:rsidP="00DC199B">
      <w:pPr>
        <w:spacing w:after="0" w:line="240" w:lineRule="auto"/>
        <w:ind w:left="373"/>
        <w:jc w:val="both"/>
      </w:pPr>
      <w:r>
        <w:rPr>
          <w:color w:val="000000"/>
        </w:rPr>
        <w:lastRenderedPageBreak/>
        <w:t>2) sprawdzanie posiadania przez osoby pełniące samodzielne funkcje techniczne w budownictwie właściwych uprawnień do pełnienia tych funkcji;</w:t>
      </w:r>
    </w:p>
    <w:p w:rsidR="008B69F7" w:rsidRDefault="00C9127B" w:rsidP="00DC199B">
      <w:pPr>
        <w:spacing w:after="0" w:line="240" w:lineRule="auto"/>
        <w:ind w:left="373"/>
        <w:jc w:val="both"/>
      </w:pPr>
      <w:r>
        <w:rPr>
          <w:color w:val="000000"/>
        </w:rPr>
        <w:t>3) sprawdzanie wyrobów stosowanych przy wykonywaniu robót budowlanych w zakresie zgodności z art. 10, w szczególności wyrobów budowlanych.</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Organy nadzoru budowlanego, kontrolując stosowanie przepisów prawa budowlanego:</w:t>
      </w:r>
    </w:p>
    <w:p w:rsidR="008B69F7" w:rsidRDefault="00C9127B" w:rsidP="00DC199B">
      <w:pPr>
        <w:spacing w:after="0" w:line="240" w:lineRule="auto"/>
        <w:ind w:left="373"/>
        <w:jc w:val="both"/>
      </w:pPr>
      <w:r>
        <w:rPr>
          <w:color w:val="000000"/>
        </w:rPr>
        <w:t>1) badają prawidłowość postępowania administracyjnego przed organami administracji architektoniczno-budowlanej oraz wydawanych w jego toku decyzji i postanowień;</w:t>
      </w:r>
    </w:p>
    <w:p w:rsidR="008B69F7" w:rsidRDefault="00C9127B" w:rsidP="00DC199B">
      <w:pPr>
        <w:spacing w:after="0" w:line="240" w:lineRule="auto"/>
        <w:ind w:left="373"/>
        <w:jc w:val="both"/>
      </w:pPr>
      <w:r>
        <w:rPr>
          <w:color w:val="000000"/>
        </w:rPr>
        <w:t>2) sprawdzają wykonywanie obowiązków wynikających z decyzji i postanowień wydanych na podstawie przepisów prawa budowlanego.</w:t>
      </w:r>
    </w:p>
    <w:p w:rsidR="008B69F7" w:rsidRDefault="00C9127B" w:rsidP="00DC199B">
      <w:pPr>
        <w:spacing w:after="0" w:line="240" w:lineRule="auto"/>
        <w:jc w:val="both"/>
      </w:pPr>
      <w:r>
        <w:rPr>
          <w:color w:val="000000"/>
        </w:rPr>
        <w:t xml:space="preserve">3. </w:t>
      </w:r>
      <w:r>
        <w:rPr>
          <w:color w:val="000000"/>
          <w:sz w:val="20"/>
          <w:vertAlign w:val="superscript"/>
        </w:rPr>
        <w:t>133</w:t>
      </w:r>
      <w:r>
        <w:rPr>
          <w:color w:val="000000"/>
        </w:rPr>
        <w:t xml:space="preserve">  Wykonując kontrolę, o której mowa w art. 84 ust. 1 pkt 1, organ nadzoru budowlanego kontroluje również spełnianie przez podmiot kontrolowany obowiązków, o których mowa w </w:t>
      </w:r>
      <w:r>
        <w:rPr>
          <w:color w:val="1B1B1B"/>
        </w:rPr>
        <w:t>art. 23r ust. 3</w:t>
      </w:r>
      <w:r>
        <w:rPr>
          <w:color w:val="000000"/>
        </w:rPr>
        <w:t xml:space="preserve"> ustawy z dnia 10 kwietnia 1997 r. - Prawo energetyczne (Dz. U. z 2012 r. poz. 1059, z późn. zm.), oraz może kontrolować spełnianie przez podmiot kontrolowany obowiązku, o którym mowa w </w:t>
      </w:r>
      <w:r>
        <w:rPr>
          <w:color w:val="1B1B1B"/>
        </w:rPr>
        <w:t>art. 23r ust. 4</w:t>
      </w:r>
      <w:r>
        <w:rPr>
          <w:color w:val="000000"/>
        </w:rPr>
        <w:t xml:space="preserve"> ustawy z dnia 10 kwietnia 1997 r. - Prawo energetyczne.</w:t>
      </w:r>
    </w:p>
    <w:p w:rsidR="008B69F7" w:rsidRDefault="00C9127B" w:rsidP="00DC199B">
      <w:pPr>
        <w:spacing w:after="0" w:line="240" w:lineRule="auto"/>
        <w:jc w:val="both"/>
      </w:pPr>
      <w:r>
        <w:rPr>
          <w:b/>
          <w:color w:val="000000"/>
        </w:rPr>
        <w:t xml:space="preserve">Art. 84b. [Kontrola działalności organów administracji architektoniczno-budowlanej i organów nadzoru budowlanego; wznowienie lub wszczęcie z urzędu postępowania] </w:t>
      </w:r>
    </w:p>
    <w:p w:rsidR="008B69F7" w:rsidRDefault="00C9127B" w:rsidP="00DC199B">
      <w:pPr>
        <w:spacing w:after="0" w:line="240" w:lineRule="auto"/>
        <w:jc w:val="both"/>
      </w:pPr>
      <w:r>
        <w:rPr>
          <w:color w:val="000000"/>
        </w:rPr>
        <w:t>1. Kontrolę działalności organów administracji architektoniczno-budowlanej wykonują Główny Inspektor Nadzoru Budowlanego oraz wojewódzki inspektor nadzoru budowlanego, który wykonuje tę kontrolę w stosunku do starosty.</w:t>
      </w:r>
    </w:p>
    <w:p w:rsidR="008B69F7" w:rsidRDefault="00C9127B" w:rsidP="00DC199B">
      <w:pPr>
        <w:spacing w:after="0" w:line="240" w:lineRule="auto"/>
        <w:jc w:val="both"/>
      </w:pPr>
      <w:r>
        <w:rPr>
          <w:color w:val="000000"/>
        </w:rPr>
        <w:t>2. (uchylony).</w:t>
      </w:r>
    </w:p>
    <w:p w:rsidR="008B69F7" w:rsidRDefault="00C9127B" w:rsidP="00DC199B">
      <w:pPr>
        <w:spacing w:after="0" w:line="240" w:lineRule="auto"/>
        <w:jc w:val="both"/>
      </w:pPr>
      <w:r>
        <w:rPr>
          <w:color w:val="000000"/>
        </w:rPr>
        <w:t>3. W przypadku ustalenia przez organy nadzoru budowlanego, że zachodzą okoliczności uzasadniające wznowienie postępowania albo stwierdzenie nieważności decyzji wydanej przez organ administracji architektoniczno-budowlanej, właściwy organ administracji architektoniczno-budowlanej wznawia lub wszczyna z urzędu postępowanie.</w:t>
      </w:r>
    </w:p>
    <w:p w:rsidR="008B69F7" w:rsidRDefault="00C9127B" w:rsidP="00DC199B">
      <w:pPr>
        <w:spacing w:after="0" w:line="240" w:lineRule="auto"/>
        <w:jc w:val="both"/>
      </w:pPr>
      <w:r>
        <w:rPr>
          <w:color w:val="000000"/>
        </w:rPr>
        <w:t>4. Kontrolę działalności organów administracji architektoniczno-budowlanej i organów nadzoru budowlanego przeprowadza się na zasadach i w trybie określonych w przepisach o kontroli w administracji rządowej.</w:t>
      </w:r>
    </w:p>
    <w:p w:rsidR="008B69F7" w:rsidRDefault="00C9127B" w:rsidP="00DC199B">
      <w:pPr>
        <w:spacing w:after="0" w:line="240" w:lineRule="auto"/>
        <w:jc w:val="both"/>
      </w:pPr>
      <w:r>
        <w:rPr>
          <w:b/>
          <w:color w:val="000000"/>
        </w:rPr>
        <w:t xml:space="preserve">Art. 85. [Współdziałanie organów nadzoru budowlanego z innymi organami] </w:t>
      </w:r>
    </w:p>
    <w:p w:rsidR="008B69F7" w:rsidRDefault="00C9127B" w:rsidP="00DC199B">
      <w:pPr>
        <w:spacing w:after="0" w:line="240" w:lineRule="auto"/>
        <w:jc w:val="both"/>
      </w:pPr>
      <w:r>
        <w:rPr>
          <w:color w:val="000000"/>
        </w:rPr>
        <w:t>Współdziałanie organów nadzoru budowlanego z organami administracji architektoniczno-budowlanej i organami kontroli państwowej obejmuje w szczególności:</w:t>
      </w:r>
    </w:p>
    <w:p w:rsidR="008B69F7" w:rsidRDefault="00C9127B" w:rsidP="00DC199B">
      <w:pPr>
        <w:spacing w:after="0" w:line="240" w:lineRule="auto"/>
        <w:ind w:left="373"/>
        <w:jc w:val="both"/>
      </w:pPr>
      <w:r>
        <w:rPr>
          <w:color w:val="000000"/>
        </w:rPr>
        <w:t>1) uzgadnianie w miarę potrzeb planów kontroli i prowadzenie wspólnych działań kontrolnych;</w:t>
      </w:r>
    </w:p>
    <w:p w:rsidR="008B69F7" w:rsidRDefault="00C9127B" w:rsidP="00DC199B">
      <w:pPr>
        <w:spacing w:after="0" w:line="240" w:lineRule="auto"/>
        <w:ind w:left="373"/>
        <w:jc w:val="both"/>
      </w:pPr>
      <w:r>
        <w:rPr>
          <w:color w:val="000000"/>
        </w:rPr>
        <w:t>2) przekazywanie i wymianę informacji o wynikach kontroli.</w:t>
      </w:r>
    </w:p>
    <w:p w:rsidR="008B69F7" w:rsidRDefault="00C9127B" w:rsidP="00DC199B">
      <w:pPr>
        <w:spacing w:after="0" w:line="240" w:lineRule="auto"/>
        <w:jc w:val="both"/>
      </w:pPr>
      <w:r>
        <w:rPr>
          <w:b/>
          <w:color w:val="000000"/>
        </w:rPr>
        <w:t xml:space="preserve">Art. 85a. [Kontrola działalności gospodarczej przedsiębiorcy] </w:t>
      </w:r>
    </w:p>
    <w:p w:rsidR="008B69F7" w:rsidRDefault="00C9127B" w:rsidP="00DC199B">
      <w:pPr>
        <w:spacing w:after="0" w:line="240" w:lineRule="auto"/>
        <w:jc w:val="both"/>
      </w:pPr>
      <w:r>
        <w:rPr>
          <w:color w:val="000000"/>
        </w:rPr>
        <w:t xml:space="preserve">Do kontroli działalności gospodarczej przedsiębiorcy stosuje się przepisy </w:t>
      </w:r>
      <w:r>
        <w:rPr>
          <w:color w:val="1B1B1B"/>
        </w:rPr>
        <w:t>rozdziału 5</w:t>
      </w:r>
      <w:r>
        <w:rPr>
          <w:color w:val="000000"/>
        </w:rPr>
        <w:t xml:space="preserve"> ustawy z dnia 2 lipca 2004 r. o swobodzie działalności gospodarczej (Dz. U. z 2015 r. poz. 584, z późn. zm.).</w:t>
      </w:r>
    </w:p>
    <w:p w:rsidR="008B69F7" w:rsidRDefault="00C9127B" w:rsidP="00DC199B">
      <w:pPr>
        <w:spacing w:after="0" w:line="240" w:lineRule="auto"/>
        <w:jc w:val="both"/>
      </w:pPr>
      <w:r>
        <w:rPr>
          <w:b/>
          <w:color w:val="000000"/>
        </w:rPr>
        <w:t xml:space="preserve">Art. 86. [Powiatowy inspektor nadzoru budowlanego – powoływanie, odwoływanie] </w:t>
      </w:r>
    </w:p>
    <w:p w:rsidR="008B69F7" w:rsidRDefault="00C9127B" w:rsidP="00DC199B">
      <w:pPr>
        <w:spacing w:after="0" w:line="240" w:lineRule="auto"/>
        <w:jc w:val="both"/>
      </w:pPr>
      <w:r>
        <w:rPr>
          <w:color w:val="000000"/>
        </w:rPr>
        <w:t>1. Powiatowy inspektor nadzoru budowlanego jest powoływany przez starostę spośród co najmniej trzech kandydatów wskazanych przez wojewódzkiego inspektora nadzoru budowlanego. Jeżeli starosta nie powoła powiatowego inspektora nadzoru budowlanego w terminie 30 dni od dnia przedstawienia kandydatów, wojewódzki inspektor nadzoru budowlanego wskazuje spośród nich kandydata, którego starosta powołuje na stanowisko powiatowego inspektora nadzoru budowlanego.</w:t>
      </w:r>
    </w:p>
    <w:p w:rsidR="008B69F7" w:rsidRDefault="00C9127B" w:rsidP="00DC199B">
      <w:pPr>
        <w:spacing w:after="0" w:line="240" w:lineRule="auto"/>
        <w:jc w:val="both"/>
      </w:pPr>
      <w:r>
        <w:rPr>
          <w:color w:val="000000"/>
        </w:rPr>
        <w:t>2. Starosta odwołuje powiatowego inspektora nadzoru budowlanego:</w:t>
      </w:r>
    </w:p>
    <w:p w:rsidR="008B69F7" w:rsidRDefault="00C9127B" w:rsidP="00DC199B">
      <w:pPr>
        <w:spacing w:after="0" w:line="240" w:lineRule="auto"/>
        <w:ind w:left="373"/>
        <w:jc w:val="both"/>
      </w:pPr>
      <w:r>
        <w:rPr>
          <w:color w:val="000000"/>
        </w:rPr>
        <w:t>1) w uzgodnieniu z wojewódzkim inspektorem nadzoru budowlanego albo</w:t>
      </w:r>
    </w:p>
    <w:p w:rsidR="008B69F7" w:rsidRDefault="00C9127B" w:rsidP="00DC199B">
      <w:pPr>
        <w:spacing w:after="0" w:line="240" w:lineRule="auto"/>
        <w:ind w:left="373"/>
        <w:jc w:val="both"/>
      </w:pPr>
      <w:r>
        <w:rPr>
          <w:color w:val="000000"/>
        </w:rPr>
        <w:t>2) na wniosek wojewódzkiego inspektora nadzoru budowlanego.</w:t>
      </w:r>
    </w:p>
    <w:p w:rsidR="008B69F7" w:rsidRDefault="00C9127B" w:rsidP="00DC199B">
      <w:pPr>
        <w:spacing w:after="0" w:line="240" w:lineRule="auto"/>
        <w:jc w:val="both"/>
      </w:pPr>
      <w:r>
        <w:rPr>
          <w:color w:val="000000"/>
        </w:rPr>
        <w:t>3. Powiatowy inspektor nadzoru budowlanego wykonuje swoje zadania przy pomocy powiatowego inspektoratu nadzoru budowlanego.</w:t>
      </w:r>
    </w:p>
    <w:p w:rsidR="008B69F7" w:rsidRDefault="00C9127B" w:rsidP="00DC199B">
      <w:pPr>
        <w:spacing w:after="0" w:line="240" w:lineRule="auto"/>
        <w:jc w:val="both"/>
      </w:pPr>
      <w:r>
        <w:rPr>
          <w:color w:val="000000"/>
        </w:rPr>
        <w:t>3a. W uzasadnionych przypadkach zakres działania powiatowego inspektora nadzoru budowlanego może obejmować więcej niż jeden powiat.</w:t>
      </w:r>
    </w:p>
    <w:p w:rsidR="008B69F7" w:rsidRDefault="00C9127B" w:rsidP="00DC199B">
      <w:pPr>
        <w:spacing w:after="0" w:line="240" w:lineRule="auto"/>
        <w:jc w:val="both"/>
      </w:pPr>
      <w:r>
        <w:rPr>
          <w:color w:val="000000"/>
        </w:rPr>
        <w:t>3b. Wojewoda, na wniosek właściwych starostów, może rozszerzyć zakres działania powiatowego inspektora nadzoru budowlanego na więcej niż jeden powiat.</w:t>
      </w:r>
    </w:p>
    <w:p w:rsidR="008B69F7" w:rsidRDefault="00C9127B" w:rsidP="00DC199B">
      <w:pPr>
        <w:spacing w:after="0" w:line="240" w:lineRule="auto"/>
        <w:jc w:val="both"/>
      </w:pPr>
      <w:r>
        <w:rPr>
          <w:color w:val="000000"/>
        </w:rPr>
        <w:lastRenderedPageBreak/>
        <w:t>4. Organizację wewnętrzną i szczegółowy zakres zadań powiatowego inspektoratu nadzoru budowlanego określa powiatowy inspektor nadzoru budowlanego w regulaminie organizacyjnym.</w:t>
      </w:r>
    </w:p>
    <w:p w:rsidR="008B69F7" w:rsidRDefault="00C9127B" w:rsidP="00DC199B">
      <w:pPr>
        <w:spacing w:after="0" w:line="240" w:lineRule="auto"/>
        <w:jc w:val="both"/>
      </w:pPr>
      <w:r>
        <w:rPr>
          <w:b/>
          <w:color w:val="000000"/>
        </w:rPr>
        <w:t xml:space="preserve">Art. 87. [Wojewódzki inspektor nadzoru budowlanego – powoływanie, odwoływanie, współdziałanie] </w:t>
      </w:r>
    </w:p>
    <w:p w:rsidR="008B69F7" w:rsidRDefault="00C9127B" w:rsidP="00DC199B">
      <w:pPr>
        <w:spacing w:after="0" w:line="240" w:lineRule="auto"/>
        <w:jc w:val="both"/>
      </w:pPr>
      <w:r>
        <w:rPr>
          <w:color w:val="000000"/>
        </w:rPr>
        <w:t>1. Wojewódzkiego inspektora nadzoru budowlanego powołuje i odwołuje wojewoda, za zgodą Głównego Inspektora Nadzoru Budowlanego.</w:t>
      </w:r>
    </w:p>
    <w:p w:rsidR="008B69F7" w:rsidRDefault="00C9127B" w:rsidP="00DC199B">
      <w:pPr>
        <w:spacing w:after="0" w:line="240" w:lineRule="auto"/>
        <w:jc w:val="both"/>
      </w:pPr>
      <w:r>
        <w:rPr>
          <w:color w:val="000000"/>
        </w:rPr>
        <w:t>2. (uchylony).</w:t>
      </w:r>
    </w:p>
    <w:p w:rsidR="008B69F7" w:rsidRDefault="00C9127B" w:rsidP="00DC199B">
      <w:pPr>
        <w:spacing w:after="0" w:line="240" w:lineRule="auto"/>
        <w:jc w:val="both"/>
      </w:pPr>
      <w:r>
        <w:rPr>
          <w:color w:val="000000"/>
        </w:rPr>
        <w:t>3. Wojewódzki inspektor nadzoru budowlanego wykonuje swoje zadania przy pomocy wojewódzkiego inspektoratu nadzoru budowlanego.</w:t>
      </w:r>
    </w:p>
    <w:p w:rsidR="008B69F7" w:rsidRDefault="00C9127B" w:rsidP="00DC199B">
      <w:pPr>
        <w:spacing w:after="0" w:line="240" w:lineRule="auto"/>
        <w:jc w:val="both"/>
      </w:pPr>
      <w:r>
        <w:rPr>
          <w:color w:val="000000"/>
        </w:rPr>
        <w:t>4. Organizację wojewódzkiego inspektoratu nadzoru budowlanego określa regulamin ustalony przez wojewódzkiego inspektora nadzoru budowlanego i zatwierdzony przez wojewodę.</w:t>
      </w:r>
    </w:p>
    <w:p w:rsidR="008B69F7" w:rsidRDefault="00C9127B" w:rsidP="00DC199B">
      <w:pPr>
        <w:spacing w:after="0" w:line="240" w:lineRule="auto"/>
        <w:jc w:val="both"/>
      </w:pPr>
      <w:r>
        <w:rPr>
          <w:b/>
          <w:color w:val="000000"/>
        </w:rPr>
        <w:t xml:space="preserve">Art. 88. [Główny Inspektor Nadzoru Budowlanego – definicja, powoływanie, zasady naboru] </w:t>
      </w:r>
    </w:p>
    <w:p w:rsidR="008B69F7" w:rsidRDefault="00C9127B" w:rsidP="00DC199B">
      <w:pPr>
        <w:spacing w:after="0" w:line="240" w:lineRule="auto"/>
        <w:jc w:val="both"/>
      </w:pPr>
      <w:r>
        <w:rPr>
          <w:color w:val="000000"/>
        </w:rPr>
        <w:t>1. Główny Inspektor Nadzoru Budowlanego jest centralnym organem administracji rządowej w sprawach administracji architektoniczno-budowlanej i nadzoru budowlanego.</w:t>
      </w:r>
    </w:p>
    <w:p w:rsidR="008B69F7" w:rsidRDefault="00C9127B" w:rsidP="00DC199B">
      <w:pPr>
        <w:spacing w:after="0" w:line="240" w:lineRule="auto"/>
        <w:jc w:val="both"/>
      </w:pPr>
      <w:r>
        <w:rPr>
          <w:color w:val="000000"/>
        </w:rPr>
        <w:t>2. Główny Inspektor Nadzoru Budowlanego jest organem właściwym w sprawach indywidualnych, rozstrzyganych w drodze postępowania administracyjnego, w zakresie wynikającym z przepisów prawa budowlanego.</w:t>
      </w:r>
    </w:p>
    <w:p w:rsidR="008B69F7" w:rsidRDefault="00C9127B" w:rsidP="00DC199B">
      <w:pPr>
        <w:spacing w:after="0" w:line="240" w:lineRule="auto"/>
        <w:jc w:val="both"/>
      </w:pPr>
      <w:r>
        <w:rPr>
          <w:color w:val="000000"/>
        </w:rPr>
        <w:t xml:space="preserve">3. </w:t>
      </w:r>
      <w:r>
        <w:rPr>
          <w:color w:val="000000"/>
          <w:sz w:val="20"/>
          <w:vertAlign w:val="superscript"/>
        </w:rPr>
        <w:t>134</w:t>
      </w:r>
      <w:r>
        <w:rPr>
          <w:color w:val="000000"/>
        </w:rPr>
        <w:t xml:space="preserve">  Główny Inspektor Nadzoru Budowlanego jest powoływany przez Prezesa Rady Ministrów, spośród osób wyłonionych w drodze otwartego i konkurencyjnego naboru, na wniosek ministra właściwego do spraw budownictwa, planowania i zagospodarowania przestrzennego oraz mieszkalnictwa. Prezes Rady Ministrów odwołuje Głównego Inspektora Nadzoru Budowlanego.</w:t>
      </w:r>
    </w:p>
    <w:p w:rsidR="008B69F7" w:rsidRDefault="00C9127B" w:rsidP="00DC199B">
      <w:pPr>
        <w:spacing w:after="0" w:line="240" w:lineRule="auto"/>
        <w:jc w:val="both"/>
      </w:pPr>
      <w:r>
        <w:rPr>
          <w:color w:val="000000"/>
        </w:rPr>
        <w:t>3a. Stanowisko Głównego Inspektora Nadzoru Budowlanego może zajmować osoba, która:</w:t>
      </w:r>
    </w:p>
    <w:p w:rsidR="008B69F7" w:rsidRDefault="00C9127B" w:rsidP="00DC199B">
      <w:pPr>
        <w:spacing w:after="0" w:line="240" w:lineRule="auto"/>
        <w:ind w:left="373"/>
        <w:jc w:val="both"/>
      </w:pPr>
      <w:r>
        <w:rPr>
          <w:color w:val="000000"/>
        </w:rPr>
        <w:t>1) posiada tytuł zawodowy magistra lub równorzędny;</w:t>
      </w:r>
    </w:p>
    <w:p w:rsidR="008B69F7" w:rsidRDefault="00C9127B" w:rsidP="00DC199B">
      <w:pPr>
        <w:spacing w:after="0" w:line="240" w:lineRule="auto"/>
        <w:ind w:left="373"/>
        <w:jc w:val="both"/>
      </w:pPr>
      <w:r>
        <w:rPr>
          <w:color w:val="000000"/>
        </w:rPr>
        <w:t>2) jest obywatelem polskim;</w:t>
      </w:r>
    </w:p>
    <w:p w:rsidR="008B69F7" w:rsidRDefault="00C9127B" w:rsidP="00DC199B">
      <w:pPr>
        <w:spacing w:after="0" w:line="240" w:lineRule="auto"/>
        <w:ind w:left="373"/>
        <w:jc w:val="both"/>
      </w:pPr>
      <w:r>
        <w:rPr>
          <w:color w:val="000000"/>
        </w:rPr>
        <w:t>3) korzysta z pełni praw publicznych;</w:t>
      </w:r>
    </w:p>
    <w:p w:rsidR="008B69F7" w:rsidRDefault="00C9127B" w:rsidP="00DC199B">
      <w:pPr>
        <w:spacing w:after="0" w:line="240" w:lineRule="auto"/>
        <w:ind w:left="373"/>
        <w:jc w:val="both"/>
      </w:pPr>
      <w:r>
        <w:rPr>
          <w:color w:val="000000"/>
        </w:rPr>
        <w:t>4) nie była skazana prawomocnym wyrokiem za umyślne przestępstwo lub umyślne przestępstwo skarbowe;</w:t>
      </w:r>
    </w:p>
    <w:p w:rsidR="008B69F7" w:rsidRDefault="00C9127B" w:rsidP="00DC199B">
      <w:pPr>
        <w:spacing w:after="0" w:line="240" w:lineRule="auto"/>
        <w:ind w:left="373"/>
        <w:jc w:val="both"/>
      </w:pPr>
      <w:r>
        <w:rPr>
          <w:color w:val="000000"/>
        </w:rPr>
        <w:t>5) posiada kompetencje kierownicze;</w:t>
      </w:r>
    </w:p>
    <w:p w:rsidR="008B69F7" w:rsidRDefault="00C9127B" w:rsidP="00DC199B">
      <w:pPr>
        <w:spacing w:after="0" w:line="240" w:lineRule="auto"/>
        <w:ind w:left="373"/>
        <w:jc w:val="both"/>
      </w:pPr>
      <w:r>
        <w:rPr>
          <w:color w:val="000000"/>
        </w:rPr>
        <w:t>6) ma co najmniej 6-letni staż pracy, w tym co najmniej 3-letni staż pracy na stanowisku kierowniczym;</w:t>
      </w:r>
    </w:p>
    <w:p w:rsidR="008B69F7" w:rsidRDefault="00C9127B" w:rsidP="00DC199B">
      <w:pPr>
        <w:spacing w:after="0" w:line="240" w:lineRule="auto"/>
        <w:ind w:left="373"/>
        <w:jc w:val="both"/>
      </w:pPr>
      <w:r>
        <w:rPr>
          <w:color w:val="000000"/>
        </w:rPr>
        <w:t>7) posiada wykształcenie i wiedzę z zakresu spraw należących do właściwości Głównego Inspektora Nadzoru Budowlanego.</w:t>
      </w:r>
    </w:p>
    <w:p w:rsidR="008B69F7" w:rsidRDefault="00C9127B" w:rsidP="00DC199B">
      <w:pPr>
        <w:spacing w:after="0" w:line="240" w:lineRule="auto"/>
        <w:jc w:val="both"/>
      </w:pPr>
      <w:r>
        <w:rPr>
          <w:color w:val="000000"/>
        </w:rPr>
        <w:t>3b. Informację o naborze na stanowisko Głównego Inspektora Nadzoru Budowlanego ogłasza się przez umieszczenie ogłoszenia w miejscu powszechnie dostępnym w siedzibie urzędu oraz w Biuletynie Informacji Publicznej urzędu i Biuletynie Informacji Publicznej Kancelarii Prezesa Rady Ministrów. Ogłoszenie powinno zawierać:</w:t>
      </w:r>
    </w:p>
    <w:p w:rsidR="008B69F7" w:rsidRDefault="00C9127B" w:rsidP="00DC199B">
      <w:pPr>
        <w:spacing w:after="0" w:line="240" w:lineRule="auto"/>
        <w:ind w:left="373"/>
        <w:jc w:val="both"/>
      </w:pPr>
      <w:r>
        <w:rPr>
          <w:color w:val="000000"/>
        </w:rPr>
        <w:t>1) nazwę i adres urzędu;</w:t>
      </w:r>
    </w:p>
    <w:p w:rsidR="008B69F7" w:rsidRDefault="00C9127B" w:rsidP="00DC199B">
      <w:pPr>
        <w:spacing w:after="0" w:line="240" w:lineRule="auto"/>
        <w:ind w:left="373"/>
        <w:jc w:val="both"/>
      </w:pPr>
      <w:r>
        <w:rPr>
          <w:color w:val="000000"/>
        </w:rPr>
        <w:t>2) określenie stanowiska;</w:t>
      </w:r>
    </w:p>
    <w:p w:rsidR="008B69F7" w:rsidRDefault="00C9127B" w:rsidP="00DC199B">
      <w:pPr>
        <w:spacing w:after="0" w:line="240" w:lineRule="auto"/>
        <w:ind w:left="373"/>
        <w:jc w:val="both"/>
      </w:pPr>
      <w:r>
        <w:rPr>
          <w:color w:val="000000"/>
        </w:rPr>
        <w:t>3) wymagania związane ze stanowiskiem wynikające z przepisów prawa;</w:t>
      </w:r>
    </w:p>
    <w:p w:rsidR="008B69F7" w:rsidRDefault="00C9127B" w:rsidP="00DC199B">
      <w:pPr>
        <w:spacing w:after="0" w:line="240" w:lineRule="auto"/>
        <w:ind w:left="373"/>
        <w:jc w:val="both"/>
      </w:pPr>
      <w:r>
        <w:rPr>
          <w:color w:val="000000"/>
        </w:rPr>
        <w:t>4) zakres zadań wykonywanych na stanowisku;</w:t>
      </w:r>
    </w:p>
    <w:p w:rsidR="008B69F7" w:rsidRDefault="00C9127B" w:rsidP="00DC199B">
      <w:pPr>
        <w:spacing w:after="0" w:line="240" w:lineRule="auto"/>
        <w:ind w:left="373"/>
        <w:jc w:val="both"/>
      </w:pPr>
      <w:r>
        <w:rPr>
          <w:color w:val="000000"/>
        </w:rPr>
        <w:t>5) wskazanie wymaganych dokumentów;</w:t>
      </w:r>
    </w:p>
    <w:p w:rsidR="008B69F7" w:rsidRDefault="00C9127B" w:rsidP="00DC199B">
      <w:pPr>
        <w:spacing w:after="0" w:line="240" w:lineRule="auto"/>
        <w:ind w:left="373"/>
        <w:jc w:val="both"/>
      </w:pPr>
      <w:r>
        <w:rPr>
          <w:color w:val="000000"/>
        </w:rPr>
        <w:t>6) termin i miejsce składania dokumentów;</w:t>
      </w:r>
    </w:p>
    <w:p w:rsidR="008B69F7" w:rsidRDefault="00C9127B" w:rsidP="00DC199B">
      <w:pPr>
        <w:spacing w:after="0" w:line="240" w:lineRule="auto"/>
        <w:ind w:left="373"/>
        <w:jc w:val="both"/>
      </w:pPr>
      <w:r>
        <w:rPr>
          <w:color w:val="000000"/>
        </w:rPr>
        <w:t>7) informację o metodach i technikach naboru.</w:t>
      </w:r>
    </w:p>
    <w:p w:rsidR="008B69F7" w:rsidRDefault="00C9127B" w:rsidP="00DC199B">
      <w:pPr>
        <w:spacing w:after="0" w:line="240" w:lineRule="auto"/>
        <w:jc w:val="both"/>
      </w:pPr>
      <w:r>
        <w:rPr>
          <w:color w:val="000000"/>
        </w:rPr>
        <w:t>3c. Termin, o którym mowa w ust. 3b pkt 6, nie może być krótszy niż 10 dni od dnia opublikowania ogłoszenia w Biuletynie Informacji Publicznej Kancelarii Prezesa Rady Ministrów.</w:t>
      </w:r>
    </w:p>
    <w:p w:rsidR="008B69F7" w:rsidRDefault="00C9127B" w:rsidP="00DC199B">
      <w:pPr>
        <w:spacing w:after="0" w:line="240" w:lineRule="auto"/>
        <w:jc w:val="both"/>
      </w:pPr>
      <w:r>
        <w:rPr>
          <w:color w:val="000000"/>
        </w:rPr>
        <w:t xml:space="preserve">3d. </w:t>
      </w:r>
      <w:r>
        <w:rPr>
          <w:color w:val="000000"/>
          <w:sz w:val="20"/>
          <w:vertAlign w:val="superscript"/>
        </w:rPr>
        <w:t>135</w:t>
      </w:r>
      <w:r>
        <w:rPr>
          <w:color w:val="000000"/>
        </w:rPr>
        <w:t xml:space="preserve">  Nabór na stanowisko Głównego Inspektora Nadzoru Budowlanego przeprowadza zespół, powołany przez ministra właściwego do spraw budownictwa, planowania i zagospodarowania przestrzennego oraz mieszkalnictwa,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8B69F7" w:rsidRDefault="00C9127B" w:rsidP="00DC199B">
      <w:pPr>
        <w:spacing w:after="0" w:line="240" w:lineRule="auto"/>
        <w:jc w:val="both"/>
      </w:pPr>
      <w:r>
        <w:rPr>
          <w:color w:val="000000"/>
        </w:rPr>
        <w:lastRenderedPageBreak/>
        <w:t>3e. Ocena wiedzy i kompetencji kierowniczych, o których mowa w ust. 3d, może być dokonana na zlecenie zespołu przez osobę niebędącą członkiem zespołu, która posiada odpowiednie kwalifikacje do dokonania tej oceny.</w:t>
      </w:r>
    </w:p>
    <w:p w:rsidR="008B69F7" w:rsidRDefault="00C9127B" w:rsidP="00DC199B">
      <w:pPr>
        <w:spacing w:after="0" w:line="240" w:lineRule="auto"/>
        <w:jc w:val="both"/>
      </w:pPr>
      <w:r>
        <w:rPr>
          <w:color w:val="000000"/>
        </w:rPr>
        <w:t>3f. Członek zespołu oraz osoba, o której mowa w ust. 3e, mają obowiązek zachowania w tajemnicy informacji dotyczących osób ubiegających się o stanowisko, uzyskanych w trakcie naboru.</w:t>
      </w:r>
    </w:p>
    <w:p w:rsidR="008B69F7" w:rsidRDefault="00C9127B" w:rsidP="00DC199B">
      <w:pPr>
        <w:spacing w:after="0" w:line="240" w:lineRule="auto"/>
        <w:jc w:val="both"/>
      </w:pPr>
      <w:r>
        <w:rPr>
          <w:color w:val="000000"/>
        </w:rPr>
        <w:t xml:space="preserve">3g. </w:t>
      </w:r>
      <w:r>
        <w:rPr>
          <w:color w:val="000000"/>
          <w:sz w:val="20"/>
          <w:vertAlign w:val="superscript"/>
        </w:rPr>
        <w:t>136</w:t>
      </w:r>
      <w:r>
        <w:rPr>
          <w:color w:val="000000"/>
        </w:rPr>
        <w:t xml:space="preserve">  W toku naboru zespół wyłania nie więcej niż 3 kandydatów, których przedstawia ministrowi właściwemu do spraw budownictwa, planowania i zagospodarowania przestrzennego oraz mieszkalnictwa.</w:t>
      </w:r>
    </w:p>
    <w:p w:rsidR="008B69F7" w:rsidRDefault="00C9127B" w:rsidP="00DC199B">
      <w:pPr>
        <w:spacing w:after="0" w:line="240" w:lineRule="auto"/>
        <w:jc w:val="both"/>
      </w:pPr>
      <w:r>
        <w:rPr>
          <w:color w:val="000000"/>
        </w:rPr>
        <w:t>3h. Z przeprowadzonego naboru zespół sporządza protokół zawierający:</w:t>
      </w:r>
    </w:p>
    <w:p w:rsidR="008B69F7" w:rsidRDefault="00C9127B" w:rsidP="00DC199B">
      <w:pPr>
        <w:spacing w:after="0" w:line="240" w:lineRule="auto"/>
        <w:ind w:left="373"/>
        <w:jc w:val="both"/>
      </w:pPr>
      <w:r>
        <w:rPr>
          <w:color w:val="000000"/>
        </w:rPr>
        <w:t>1) nazwę i adres urzędu;</w:t>
      </w:r>
    </w:p>
    <w:p w:rsidR="008B69F7" w:rsidRDefault="00C9127B" w:rsidP="00DC199B">
      <w:pPr>
        <w:spacing w:after="0" w:line="240" w:lineRule="auto"/>
        <w:ind w:left="373"/>
        <w:jc w:val="both"/>
      </w:pPr>
      <w:r>
        <w:rPr>
          <w:color w:val="000000"/>
        </w:rPr>
        <w:t>2) określenie stanowiska, na które był prowadzony nabór, oraz liczbę kandydatów;</w:t>
      </w:r>
    </w:p>
    <w:p w:rsidR="008B69F7" w:rsidRDefault="00C9127B" w:rsidP="00DC199B">
      <w:pPr>
        <w:spacing w:after="0" w:line="240" w:lineRule="auto"/>
        <w:ind w:left="373"/>
        <w:jc w:val="both"/>
      </w:pPr>
      <w:r>
        <w:rPr>
          <w:color w:val="000000"/>
        </w:rPr>
        <w:t>3) imiona, nazwiska i adresy nie więcej niż 3 najlepszych kandydatów uszeregowanych według poziomu spełniania przez nich wymagań określonych w ogłoszeniu o naborze;</w:t>
      </w:r>
    </w:p>
    <w:p w:rsidR="008B69F7" w:rsidRDefault="00C9127B" w:rsidP="00DC199B">
      <w:pPr>
        <w:spacing w:after="0" w:line="240" w:lineRule="auto"/>
        <w:ind w:left="373"/>
        <w:jc w:val="both"/>
      </w:pPr>
      <w:r>
        <w:rPr>
          <w:color w:val="000000"/>
        </w:rPr>
        <w:t>4) informację o zastosowanych metodach i technikach naboru;</w:t>
      </w:r>
    </w:p>
    <w:p w:rsidR="008B69F7" w:rsidRDefault="00C9127B" w:rsidP="00DC199B">
      <w:pPr>
        <w:spacing w:after="0" w:line="240" w:lineRule="auto"/>
        <w:ind w:left="373"/>
        <w:jc w:val="both"/>
      </w:pPr>
      <w:r>
        <w:rPr>
          <w:color w:val="000000"/>
        </w:rPr>
        <w:t>5) uzasadnienie dokonanego wyboru albo powody niewyłonienia kandydata;</w:t>
      </w:r>
    </w:p>
    <w:p w:rsidR="008B69F7" w:rsidRDefault="00C9127B" w:rsidP="00DC199B">
      <w:pPr>
        <w:spacing w:after="0" w:line="240" w:lineRule="auto"/>
        <w:ind w:left="373"/>
        <w:jc w:val="both"/>
      </w:pPr>
      <w:r>
        <w:rPr>
          <w:color w:val="000000"/>
        </w:rPr>
        <w:t>6) skład zespołu.</w:t>
      </w:r>
    </w:p>
    <w:p w:rsidR="008B69F7" w:rsidRDefault="00C9127B" w:rsidP="00DC199B">
      <w:pPr>
        <w:spacing w:after="0" w:line="240" w:lineRule="auto"/>
        <w:jc w:val="both"/>
      </w:pPr>
      <w:r>
        <w:rPr>
          <w:color w:val="000000"/>
        </w:rPr>
        <w:t>3i. Wynik naboru ogłasza się niezwłocznie przez umieszczenie informacji w Biuletynie Informacji Publicznej urzędu i Biuletynie Informacji Publicznej Kancelarii Prezesa Rady Ministrów. Informacja o wyniku naboru zawiera:</w:t>
      </w:r>
    </w:p>
    <w:p w:rsidR="008B69F7" w:rsidRDefault="00C9127B" w:rsidP="00DC199B">
      <w:pPr>
        <w:spacing w:after="0" w:line="240" w:lineRule="auto"/>
        <w:ind w:left="373"/>
        <w:jc w:val="both"/>
      </w:pPr>
      <w:r>
        <w:rPr>
          <w:color w:val="000000"/>
        </w:rPr>
        <w:t>1) nazwę i adres urzędu;</w:t>
      </w:r>
    </w:p>
    <w:p w:rsidR="008B69F7" w:rsidRDefault="00C9127B" w:rsidP="00DC199B">
      <w:pPr>
        <w:spacing w:after="0" w:line="240" w:lineRule="auto"/>
        <w:ind w:left="373"/>
        <w:jc w:val="both"/>
      </w:pPr>
      <w:r>
        <w:rPr>
          <w:color w:val="000000"/>
        </w:rPr>
        <w:t>2) określenie stanowiska, na które był prowadzony nabór;</w:t>
      </w:r>
    </w:p>
    <w:p w:rsidR="008B69F7" w:rsidRDefault="00C9127B" w:rsidP="00DC199B">
      <w:pPr>
        <w:spacing w:after="0" w:line="240" w:lineRule="auto"/>
        <w:ind w:left="373"/>
        <w:jc w:val="both"/>
      </w:pPr>
      <w:r>
        <w:rPr>
          <w:color w:val="000000"/>
        </w:rPr>
        <w:t xml:space="preserve">3) imiona, nazwiska wybranych kandydatów oraz ich miejsca zamieszkania w rozumieniu przepisów </w:t>
      </w:r>
      <w:r>
        <w:rPr>
          <w:color w:val="1B1B1B"/>
        </w:rPr>
        <w:t>Kodeksu cywilnego</w:t>
      </w:r>
      <w:r>
        <w:rPr>
          <w:color w:val="000000"/>
        </w:rPr>
        <w:t xml:space="preserve"> albo informację o niewyłonieniu kandydata.</w:t>
      </w:r>
    </w:p>
    <w:p w:rsidR="008B69F7" w:rsidRDefault="00C9127B" w:rsidP="00DC199B">
      <w:pPr>
        <w:spacing w:after="0" w:line="240" w:lineRule="auto"/>
        <w:jc w:val="both"/>
      </w:pPr>
      <w:r>
        <w:rPr>
          <w:color w:val="000000"/>
        </w:rPr>
        <w:t>3j. Umieszczenie w Biuletynie Informacji Publicznej Kancelarii Prezesa Rady Ministrów ogłoszenia o naborze oraz o wyniku tego naboru jest bezpłatne.</w:t>
      </w:r>
    </w:p>
    <w:p w:rsidR="008B69F7" w:rsidRDefault="00C9127B" w:rsidP="00DC199B">
      <w:pPr>
        <w:spacing w:after="0" w:line="240" w:lineRule="auto"/>
        <w:jc w:val="both"/>
      </w:pPr>
      <w:r>
        <w:rPr>
          <w:color w:val="000000"/>
        </w:rPr>
        <w:t>4. (uchylony).</w:t>
      </w:r>
    </w:p>
    <w:p w:rsidR="008B69F7" w:rsidRDefault="00C9127B" w:rsidP="00DC199B">
      <w:pPr>
        <w:spacing w:after="0" w:line="240" w:lineRule="auto"/>
        <w:jc w:val="both"/>
      </w:pPr>
      <w:r>
        <w:rPr>
          <w:color w:val="000000"/>
        </w:rPr>
        <w:t>5. (uchylony).</w:t>
      </w:r>
    </w:p>
    <w:p w:rsidR="008B69F7" w:rsidRDefault="00C9127B" w:rsidP="00DC199B">
      <w:pPr>
        <w:spacing w:after="0" w:line="240" w:lineRule="auto"/>
        <w:jc w:val="both"/>
      </w:pPr>
      <w:r>
        <w:rPr>
          <w:color w:val="000000"/>
        </w:rPr>
        <w:t>6. (uchylony).</w:t>
      </w:r>
    </w:p>
    <w:p w:rsidR="008B69F7" w:rsidRDefault="00C9127B" w:rsidP="00DC199B">
      <w:pPr>
        <w:spacing w:after="0" w:line="240" w:lineRule="auto"/>
        <w:jc w:val="both"/>
      </w:pPr>
      <w:r>
        <w:rPr>
          <w:color w:val="000000"/>
        </w:rPr>
        <w:t>7. (uchylony).</w:t>
      </w:r>
    </w:p>
    <w:p w:rsidR="008B69F7" w:rsidRDefault="00C9127B" w:rsidP="00DC199B">
      <w:pPr>
        <w:spacing w:after="0" w:line="240" w:lineRule="auto"/>
        <w:jc w:val="both"/>
      </w:pPr>
      <w:r>
        <w:rPr>
          <w:color w:val="000000"/>
        </w:rPr>
        <w:t>8. (uchylony).</w:t>
      </w:r>
    </w:p>
    <w:p w:rsidR="008B69F7" w:rsidRDefault="00C9127B" w:rsidP="00DC199B">
      <w:pPr>
        <w:spacing w:after="0" w:line="240" w:lineRule="auto"/>
        <w:jc w:val="both"/>
      </w:pPr>
      <w:r>
        <w:rPr>
          <w:color w:val="000000"/>
        </w:rPr>
        <w:t xml:space="preserve">9. </w:t>
      </w:r>
      <w:r>
        <w:rPr>
          <w:color w:val="000000"/>
          <w:sz w:val="20"/>
          <w:vertAlign w:val="superscript"/>
        </w:rPr>
        <w:t>137</w:t>
      </w:r>
      <w:r>
        <w:rPr>
          <w:color w:val="000000"/>
        </w:rPr>
        <w:t xml:space="preserve">  Zastępcy Głównego Inspektora Nadzoru Budowlanego są powoływani przez ministra właściwego do spraw budownictwa, planowania i zagospodarowania przestrzennego oraz mieszkalnictwa, spośród osób wyłonionych w drodze otwartego i konkurencyjnego naboru, na wniosek Głównego Inspektora Nadzoru Budowlanego. </w:t>
      </w:r>
      <w:r>
        <w:rPr>
          <w:i/>
          <w:color w:val="000000"/>
        </w:rPr>
        <w:t>Minister właściwy do spraw budownictwa, gospodarki przestrzennej i mieszkaniowej</w:t>
      </w:r>
      <w:r>
        <w:rPr>
          <w:color w:val="000000"/>
        </w:rPr>
        <w:t xml:space="preserve"> </w:t>
      </w:r>
      <w:r>
        <w:rPr>
          <w:color w:val="000000"/>
          <w:sz w:val="20"/>
          <w:vertAlign w:val="superscript"/>
        </w:rPr>
        <w:t>138</w:t>
      </w:r>
      <w:r>
        <w:rPr>
          <w:color w:val="000000"/>
        </w:rPr>
        <w:t xml:space="preserve"> odwołuje zastępców Głównego Inspektora Nadzoru Budowlanego.</w:t>
      </w:r>
    </w:p>
    <w:p w:rsidR="008B69F7" w:rsidRDefault="00C9127B" w:rsidP="00DC199B">
      <w:pPr>
        <w:spacing w:after="0" w:line="240" w:lineRule="auto"/>
        <w:jc w:val="both"/>
      </w:pPr>
      <w:r>
        <w:rPr>
          <w:color w:val="000000"/>
        </w:rPr>
        <w:t>10. Zespół przeprowadzający nabór na stanowiska, o których mowa w ust. 9, powołuje Główny Inspektor Nadzoru Budowlanego.</w:t>
      </w:r>
    </w:p>
    <w:p w:rsidR="008B69F7" w:rsidRDefault="00C9127B" w:rsidP="00DC199B">
      <w:pPr>
        <w:spacing w:after="0" w:line="240" w:lineRule="auto"/>
        <w:jc w:val="both"/>
      </w:pPr>
      <w:r>
        <w:rPr>
          <w:color w:val="000000"/>
        </w:rPr>
        <w:t>11. Do sposobu przeprowadzania naboru na stanowiska, o których mowa w ust. 9, stosuje się odpowiednio ust. 3a-3j.</w:t>
      </w:r>
    </w:p>
    <w:p w:rsidR="008B69F7" w:rsidRDefault="00C9127B" w:rsidP="00DC199B">
      <w:pPr>
        <w:spacing w:after="0" w:line="240" w:lineRule="auto"/>
        <w:jc w:val="both"/>
      </w:pPr>
      <w:r>
        <w:rPr>
          <w:b/>
          <w:color w:val="000000"/>
        </w:rPr>
        <w:t xml:space="preserve">Art. 88a. [Zadania Głównego Inspektora Nadzoru Budowlanego] </w:t>
      </w:r>
    </w:p>
    <w:p w:rsidR="008B69F7" w:rsidRDefault="00C9127B" w:rsidP="00DC199B">
      <w:pPr>
        <w:spacing w:after="0" w:line="240" w:lineRule="auto"/>
        <w:jc w:val="both"/>
      </w:pPr>
      <w:r>
        <w:rPr>
          <w:color w:val="000000"/>
        </w:rPr>
        <w:t>1. Główny Inspektor Nadzoru Budowlanego wykonuje zadania określone przepisami prawa budowlanego, a w szczególności:</w:t>
      </w:r>
    </w:p>
    <w:p w:rsidR="008B69F7" w:rsidRDefault="00C9127B" w:rsidP="00DC199B">
      <w:pPr>
        <w:spacing w:after="0" w:line="240" w:lineRule="auto"/>
        <w:ind w:left="373"/>
        <w:jc w:val="both"/>
      </w:pPr>
      <w:r>
        <w:rPr>
          <w:color w:val="000000"/>
        </w:rPr>
        <w:t xml:space="preserve">1) pełni funkcję organu wyższego stopnia w rozumieniu </w:t>
      </w:r>
      <w:r>
        <w:rPr>
          <w:color w:val="1B1B1B"/>
        </w:rPr>
        <w:t>Kodeksu postępowania administracyjnego</w:t>
      </w:r>
      <w:r>
        <w:rPr>
          <w:color w:val="000000"/>
        </w:rPr>
        <w:t xml:space="preserve"> w stosunku do wojewodów i wojewódzkich inspektorów nadzoru budowlanego oraz sprawuje nadzór nad ich działalnością;</w:t>
      </w:r>
    </w:p>
    <w:p w:rsidR="008B69F7" w:rsidRDefault="00C9127B" w:rsidP="00DC199B">
      <w:pPr>
        <w:spacing w:after="0" w:line="240" w:lineRule="auto"/>
        <w:ind w:left="373"/>
        <w:jc w:val="both"/>
      </w:pPr>
      <w:r>
        <w:rPr>
          <w:color w:val="000000"/>
        </w:rPr>
        <w:t>2) kontroluje działanie organów administracji architektoniczno-budowlanej i nadzoru budowlanego;</w:t>
      </w:r>
    </w:p>
    <w:p w:rsidR="008B69F7" w:rsidRDefault="00C9127B" w:rsidP="00DC199B">
      <w:pPr>
        <w:spacing w:after="0" w:line="240" w:lineRule="auto"/>
        <w:ind w:left="373"/>
        <w:jc w:val="both"/>
      </w:pPr>
      <w:r>
        <w:rPr>
          <w:color w:val="000000"/>
        </w:rPr>
        <w:t>3) prowadzi w formie elektronicznej centralne rejestry:</w:t>
      </w:r>
    </w:p>
    <w:p w:rsidR="008B69F7" w:rsidRDefault="00C9127B" w:rsidP="00DC199B">
      <w:pPr>
        <w:spacing w:after="0" w:line="240" w:lineRule="auto"/>
        <w:ind w:left="746"/>
        <w:jc w:val="both"/>
      </w:pPr>
      <w:r>
        <w:rPr>
          <w:color w:val="000000"/>
        </w:rPr>
        <w:t>a) osób posiadających uprawnienia budowlane,</w:t>
      </w:r>
    </w:p>
    <w:p w:rsidR="008B69F7" w:rsidRDefault="00C9127B" w:rsidP="00DC199B">
      <w:pPr>
        <w:spacing w:after="0" w:line="240" w:lineRule="auto"/>
        <w:ind w:left="746"/>
        <w:jc w:val="both"/>
      </w:pPr>
      <w:r>
        <w:rPr>
          <w:color w:val="000000"/>
        </w:rPr>
        <w:t>b) (uchylona),</w:t>
      </w:r>
    </w:p>
    <w:p w:rsidR="008B69F7" w:rsidRDefault="00C9127B" w:rsidP="00DC199B">
      <w:pPr>
        <w:spacing w:after="0" w:line="240" w:lineRule="auto"/>
        <w:ind w:left="746"/>
        <w:jc w:val="both"/>
      </w:pPr>
      <w:r>
        <w:rPr>
          <w:color w:val="000000"/>
        </w:rPr>
        <w:t>c) ukaranych z tytułu odpowiedzialności zawodowej.</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lastRenderedPageBreak/>
        <w:t>2. W rejestrach, o których mowa w ust. 1 pkt 3, zamieszcza się następujące dane:</w:t>
      </w:r>
    </w:p>
    <w:p w:rsidR="008B69F7" w:rsidRDefault="00C9127B" w:rsidP="00DC199B">
      <w:pPr>
        <w:spacing w:after="0" w:line="240" w:lineRule="auto"/>
        <w:ind w:left="373"/>
        <w:jc w:val="both"/>
      </w:pPr>
      <w:r>
        <w:rPr>
          <w:color w:val="000000"/>
        </w:rPr>
        <w:t>1) imiona i nazwisko;</w:t>
      </w:r>
    </w:p>
    <w:p w:rsidR="008B69F7" w:rsidRDefault="00C9127B" w:rsidP="00DC199B">
      <w:pPr>
        <w:spacing w:after="0" w:line="240" w:lineRule="auto"/>
        <w:ind w:left="373"/>
        <w:jc w:val="both"/>
      </w:pPr>
      <w:r>
        <w:rPr>
          <w:color w:val="000000"/>
        </w:rPr>
        <w:t>2) adres;</w:t>
      </w:r>
    </w:p>
    <w:p w:rsidR="008B69F7" w:rsidRDefault="00C9127B" w:rsidP="00DC199B">
      <w:pPr>
        <w:spacing w:after="0" w:line="240" w:lineRule="auto"/>
        <w:ind w:left="373"/>
        <w:jc w:val="both"/>
      </w:pPr>
      <w:r>
        <w:rPr>
          <w:color w:val="000000"/>
        </w:rPr>
        <w:t>3) numer PESEL - w stosunku do osób posiadających obywatelstwo polskie, albo numer paszportu lub innego dokumentu potwierdzającego tożsamość - w stosunku do osób nieposiadających obywatelstwa polskiego;</w:t>
      </w:r>
    </w:p>
    <w:p w:rsidR="008B69F7" w:rsidRDefault="00C9127B" w:rsidP="00DC199B">
      <w:pPr>
        <w:spacing w:after="0" w:line="240" w:lineRule="auto"/>
        <w:ind w:left="373"/>
        <w:jc w:val="both"/>
      </w:pPr>
      <w:r>
        <w:rPr>
          <w:color w:val="000000"/>
        </w:rPr>
        <w:t>4) informację o wykształceniu i tytułach naukowych;</w:t>
      </w:r>
    </w:p>
    <w:p w:rsidR="008B69F7" w:rsidRDefault="00C9127B" w:rsidP="00DC199B">
      <w:pPr>
        <w:spacing w:after="0" w:line="240" w:lineRule="auto"/>
        <w:ind w:left="373"/>
        <w:jc w:val="both"/>
      </w:pPr>
      <w:r>
        <w:rPr>
          <w:color w:val="000000"/>
        </w:rPr>
        <w:t>5) numer, datę i miejsce wydania decyzji;</w:t>
      </w:r>
    </w:p>
    <w:p w:rsidR="008B69F7" w:rsidRDefault="00C9127B" w:rsidP="00DC199B">
      <w:pPr>
        <w:spacing w:after="0" w:line="240" w:lineRule="auto"/>
        <w:ind w:left="373"/>
        <w:jc w:val="both"/>
      </w:pPr>
      <w:r>
        <w:rPr>
          <w:color w:val="000000"/>
        </w:rPr>
        <w:t>6) organ wydający decyzję;</w:t>
      </w:r>
    </w:p>
    <w:p w:rsidR="008B69F7" w:rsidRDefault="00C9127B" w:rsidP="00DC199B">
      <w:pPr>
        <w:spacing w:after="0" w:line="240" w:lineRule="auto"/>
        <w:ind w:left="373"/>
        <w:jc w:val="both"/>
      </w:pPr>
      <w:r>
        <w:rPr>
          <w:color w:val="000000"/>
        </w:rPr>
        <w:t>7) podstawę prawną wydania decyzji;</w:t>
      </w:r>
    </w:p>
    <w:p w:rsidR="008B69F7" w:rsidRDefault="00C9127B" w:rsidP="00DC199B">
      <w:pPr>
        <w:spacing w:after="0" w:line="240" w:lineRule="auto"/>
        <w:ind w:left="373"/>
        <w:jc w:val="both"/>
      </w:pPr>
      <w:r>
        <w:rPr>
          <w:color w:val="000000"/>
        </w:rPr>
        <w:t>8) numer, specjalność i zakres uprawnień budowlanych;</w:t>
      </w:r>
    </w:p>
    <w:p w:rsidR="008B69F7" w:rsidRDefault="00C9127B" w:rsidP="00DC199B">
      <w:pPr>
        <w:spacing w:after="0" w:line="240" w:lineRule="auto"/>
        <w:ind w:left="373"/>
        <w:jc w:val="both"/>
      </w:pPr>
      <w:r>
        <w:rPr>
          <w:color w:val="000000"/>
        </w:rPr>
        <w:t>9) informację o przynależności do właściwej okręgowej izby samorządu zawodowego;</w:t>
      </w:r>
    </w:p>
    <w:p w:rsidR="008B69F7" w:rsidRDefault="00C9127B" w:rsidP="00DC199B">
      <w:pPr>
        <w:spacing w:after="0" w:line="240" w:lineRule="auto"/>
        <w:ind w:left="373"/>
        <w:jc w:val="both"/>
      </w:pPr>
      <w:r>
        <w:rPr>
          <w:color w:val="000000"/>
        </w:rPr>
        <w:t>10) (uchylony);</w:t>
      </w:r>
    </w:p>
    <w:p w:rsidR="008B69F7" w:rsidRDefault="00C9127B" w:rsidP="00DC199B">
      <w:pPr>
        <w:spacing w:after="0" w:line="240" w:lineRule="auto"/>
        <w:ind w:left="373"/>
        <w:jc w:val="both"/>
      </w:pPr>
      <w:r>
        <w:rPr>
          <w:color w:val="000000"/>
        </w:rPr>
        <w:t>11) informację o nałożonej karze z tytułu odpowiedzialności zawodowej w budownictwie - w rejestrze ukaranych z tytułu odpowiedzialności zawodowej;</w:t>
      </w:r>
    </w:p>
    <w:p w:rsidR="008B69F7" w:rsidRDefault="00C9127B" w:rsidP="00DC199B">
      <w:pPr>
        <w:spacing w:after="0" w:line="240" w:lineRule="auto"/>
        <w:ind w:left="373"/>
        <w:jc w:val="both"/>
      </w:pPr>
      <w:r>
        <w:rPr>
          <w:color w:val="000000"/>
        </w:rPr>
        <w:t>12) numer kancelaryjny;</w:t>
      </w:r>
    </w:p>
    <w:p w:rsidR="008B69F7" w:rsidRDefault="00C9127B" w:rsidP="00DC199B">
      <w:pPr>
        <w:spacing w:after="0" w:line="240" w:lineRule="auto"/>
        <w:ind w:left="373"/>
        <w:jc w:val="both"/>
      </w:pPr>
      <w:r>
        <w:rPr>
          <w:color w:val="000000"/>
        </w:rPr>
        <w:t>13) pozycję rejestru;</w:t>
      </w:r>
    </w:p>
    <w:p w:rsidR="008B69F7" w:rsidRDefault="00C9127B" w:rsidP="00DC199B">
      <w:pPr>
        <w:spacing w:after="0" w:line="240" w:lineRule="auto"/>
        <w:ind w:left="373"/>
        <w:jc w:val="both"/>
      </w:pPr>
      <w:r>
        <w:rPr>
          <w:color w:val="000000"/>
        </w:rPr>
        <w:t>14) datę wpisu do rejestru.</w:t>
      </w:r>
    </w:p>
    <w:p w:rsidR="008B69F7" w:rsidRDefault="00C9127B" w:rsidP="00DC199B">
      <w:pPr>
        <w:spacing w:after="0" w:line="240" w:lineRule="auto"/>
        <w:jc w:val="both"/>
      </w:pPr>
      <w:r>
        <w:rPr>
          <w:color w:val="000000"/>
        </w:rPr>
        <w:t>3. Zakres informacji o nałożonej karze z tytułu odpowiedzialności zawodowej w budownictwie obejmuje dane identyfikujące decyzję o nałożeniu kary oraz dane dotyczące nałożonej kary.</w:t>
      </w:r>
    </w:p>
    <w:p w:rsidR="008B69F7" w:rsidRDefault="00C9127B" w:rsidP="00DC199B">
      <w:pPr>
        <w:spacing w:after="0" w:line="240" w:lineRule="auto"/>
        <w:jc w:val="both"/>
      </w:pPr>
      <w:r>
        <w:rPr>
          <w:color w:val="000000"/>
        </w:rPr>
        <w:t>4. Zakres, o którym mowa w ust. 3, obejmuje następujące dane:</w:t>
      </w:r>
    </w:p>
    <w:p w:rsidR="008B69F7" w:rsidRDefault="00C9127B" w:rsidP="00DC199B">
      <w:pPr>
        <w:spacing w:after="0" w:line="240" w:lineRule="auto"/>
        <w:ind w:left="373"/>
        <w:jc w:val="both"/>
      </w:pPr>
      <w:r>
        <w:rPr>
          <w:color w:val="000000"/>
        </w:rPr>
        <w:t>1) numer decyzji o nadaniu uprawnień;</w:t>
      </w:r>
    </w:p>
    <w:p w:rsidR="008B69F7" w:rsidRDefault="00C9127B" w:rsidP="00DC199B">
      <w:pPr>
        <w:spacing w:after="0" w:line="240" w:lineRule="auto"/>
        <w:ind w:left="373"/>
        <w:jc w:val="both"/>
      </w:pPr>
      <w:r>
        <w:rPr>
          <w:color w:val="000000"/>
        </w:rPr>
        <w:t>2) datę i miejsce wydania decyzji o nałożeniu kary;</w:t>
      </w:r>
    </w:p>
    <w:p w:rsidR="008B69F7" w:rsidRDefault="00C9127B" w:rsidP="00DC199B">
      <w:pPr>
        <w:spacing w:after="0" w:line="240" w:lineRule="auto"/>
        <w:ind w:left="373"/>
        <w:jc w:val="both"/>
      </w:pPr>
      <w:r>
        <w:rPr>
          <w:color w:val="000000"/>
        </w:rPr>
        <w:t>3) wskazanie organu wydającego decyzję;</w:t>
      </w:r>
    </w:p>
    <w:p w:rsidR="008B69F7" w:rsidRDefault="00C9127B" w:rsidP="00DC199B">
      <w:pPr>
        <w:spacing w:after="0" w:line="240" w:lineRule="auto"/>
        <w:ind w:left="373"/>
        <w:jc w:val="both"/>
      </w:pPr>
      <w:r>
        <w:rPr>
          <w:color w:val="000000"/>
        </w:rPr>
        <w:t>4) podstawę prawną;</w:t>
      </w:r>
    </w:p>
    <w:p w:rsidR="008B69F7" w:rsidRDefault="00C9127B" w:rsidP="00DC199B">
      <w:pPr>
        <w:spacing w:after="0" w:line="240" w:lineRule="auto"/>
        <w:ind w:left="373"/>
        <w:jc w:val="both"/>
      </w:pPr>
      <w:r>
        <w:rPr>
          <w:color w:val="000000"/>
        </w:rPr>
        <w:t>5) funkcję uczestnika;</w:t>
      </w:r>
    </w:p>
    <w:p w:rsidR="008B69F7" w:rsidRDefault="00C9127B" w:rsidP="00DC199B">
      <w:pPr>
        <w:spacing w:after="0" w:line="240" w:lineRule="auto"/>
        <w:ind w:left="373"/>
        <w:jc w:val="both"/>
      </w:pPr>
      <w:r>
        <w:rPr>
          <w:color w:val="000000"/>
        </w:rPr>
        <w:t>6) datę, miejsce i kwalifikację prawną popełnionego czynu;</w:t>
      </w:r>
    </w:p>
    <w:p w:rsidR="008B69F7" w:rsidRDefault="00C9127B" w:rsidP="00DC199B">
      <w:pPr>
        <w:spacing w:after="0" w:line="240" w:lineRule="auto"/>
        <w:ind w:left="373"/>
        <w:jc w:val="both"/>
      </w:pPr>
      <w:r>
        <w:rPr>
          <w:color w:val="000000"/>
        </w:rPr>
        <w:t>7) rodzaj kary;</w:t>
      </w:r>
    </w:p>
    <w:p w:rsidR="008B69F7" w:rsidRDefault="00C9127B" w:rsidP="00DC199B">
      <w:pPr>
        <w:spacing w:after="0" w:line="240" w:lineRule="auto"/>
        <w:ind w:left="373"/>
        <w:jc w:val="both"/>
      </w:pPr>
      <w:r>
        <w:rPr>
          <w:color w:val="000000"/>
        </w:rPr>
        <w:t>8) terminy egzaminów;</w:t>
      </w:r>
    </w:p>
    <w:p w:rsidR="008B69F7" w:rsidRDefault="00C9127B" w:rsidP="00DC199B">
      <w:pPr>
        <w:spacing w:after="0" w:line="240" w:lineRule="auto"/>
        <w:ind w:left="373"/>
        <w:jc w:val="both"/>
      </w:pPr>
      <w:r>
        <w:rPr>
          <w:color w:val="000000"/>
        </w:rPr>
        <w:t>9) datę upływu kary;</w:t>
      </w:r>
    </w:p>
    <w:p w:rsidR="008B69F7" w:rsidRDefault="00C9127B" w:rsidP="00DC199B">
      <w:pPr>
        <w:spacing w:after="0" w:line="240" w:lineRule="auto"/>
        <w:ind w:left="373"/>
        <w:jc w:val="both"/>
      </w:pPr>
      <w:r>
        <w:rPr>
          <w:color w:val="000000"/>
        </w:rPr>
        <w:t>10) status kary;</w:t>
      </w:r>
    </w:p>
    <w:p w:rsidR="008B69F7" w:rsidRDefault="00C9127B" w:rsidP="00DC199B">
      <w:pPr>
        <w:spacing w:after="0" w:line="240" w:lineRule="auto"/>
        <w:ind w:left="373"/>
        <w:jc w:val="both"/>
      </w:pPr>
      <w:r>
        <w:rPr>
          <w:color w:val="000000"/>
        </w:rPr>
        <w:t>11) inne uwagi dotyczące kary.</w:t>
      </w:r>
    </w:p>
    <w:p w:rsidR="008B69F7" w:rsidRDefault="00C9127B" w:rsidP="00DC199B">
      <w:pPr>
        <w:spacing w:after="0" w:line="240" w:lineRule="auto"/>
        <w:jc w:val="both"/>
      </w:pPr>
      <w:r>
        <w:rPr>
          <w:color w:val="000000"/>
        </w:rPr>
        <w:t>5. Udostępnieniu podlegają dane wymienione w ust. 2 pkt 1, 8-11 i w ust. 4 pkt 2, 3, 5-7, 9 i 10, a dane osób wpisanych do rejestrów przed dniem 1 stycznia 2007 r. - na ich wniosek złożony w formie pisemnej.</w:t>
      </w:r>
    </w:p>
    <w:p w:rsidR="008B69F7" w:rsidRDefault="00C9127B" w:rsidP="00DC199B">
      <w:pPr>
        <w:spacing w:after="0" w:line="240" w:lineRule="auto"/>
        <w:jc w:val="both"/>
      </w:pPr>
      <w:r>
        <w:rPr>
          <w:color w:val="000000"/>
        </w:rPr>
        <w:t xml:space="preserve">6. </w:t>
      </w:r>
      <w:r>
        <w:rPr>
          <w:color w:val="000000"/>
          <w:sz w:val="20"/>
          <w:vertAlign w:val="superscript"/>
        </w:rPr>
        <w:t>139</w:t>
      </w:r>
      <w:r>
        <w:rPr>
          <w:color w:val="000000"/>
        </w:rPr>
        <w:t xml:space="preserve">  Minister właściwy do spraw budownictwa, planowania i zagospodarowania przestrzennego oraz mieszkalnictwa określi, w drodze rozporządzenia, wzory i sposób prowadzenia rejestrów, o których mowa w ust. 1 pkt 3, oraz dokumenty dołączane do wniosku o wpis do rejestrów, stanowiące podstawę dokonania wpisu, uwzględniając dane i informacje podlegające wpisowi do rejestru.</w:t>
      </w:r>
    </w:p>
    <w:p w:rsidR="008B69F7" w:rsidRDefault="00C9127B" w:rsidP="00DC199B">
      <w:pPr>
        <w:spacing w:after="0" w:line="240" w:lineRule="auto"/>
        <w:jc w:val="both"/>
      </w:pPr>
      <w:r>
        <w:rPr>
          <w:b/>
          <w:color w:val="000000"/>
        </w:rPr>
        <w:t xml:space="preserve">Art. 88b. [Główny Urząd Nadzoru Budowlanego] </w:t>
      </w:r>
    </w:p>
    <w:p w:rsidR="008B69F7" w:rsidRDefault="00C9127B" w:rsidP="00DC199B">
      <w:pPr>
        <w:spacing w:after="0" w:line="240" w:lineRule="auto"/>
        <w:jc w:val="both"/>
      </w:pPr>
      <w:r>
        <w:rPr>
          <w:color w:val="000000"/>
        </w:rPr>
        <w:t>1. Główny Inspektor Nadzoru Budowlanego wykonuje swoje zadania przy pomocy Głównego Urzędu Nadzoru Budowlanego.</w:t>
      </w:r>
    </w:p>
    <w:p w:rsidR="008B69F7" w:rsidRDefault="00C9127B" w:rsidP="00DC199B">
      <w:pPr>
        <w:spacing w:after="0" w:line="240" w:lineRule="auto"/>
        <w:jc w:val="both"/>
      </w:pPr>
      <w:r>
        <w:rPr>
          <w:color w:val="000000"/>
        </w:rPr>
        <w:t>2. Organizację Głównego Urzędu Nadzoru Budowlanego określa statut nadany, w drodze rozporządzenia, przez Prezesa Rady Ministrów.</w:t>
      </w:r>
    </w:p>
    <w:p w:rsidR="008B69F7" w:rsidRDefault="00C9127B" w:rsidP="00DC199B">
      <w:pPr>
        <w:spacing w:after="0" w:line="240" w:lineRule="auto"/>
        <w:jc w:val="both"/>
      </w:pPr>
      <w:r>
        <w:rPr>
          <w:color w:val="000000"/>
        </w:rPr>
        <w:t>3. Organizację wewnętrzną i szczegółowy zakres zadań Głównego Urzędu Nadzoru Budowlanego określa Główny Inspektor Nadzoru Budowlanego w regulaminie organizacyjnym.</w:t>
      </w:r>
    </w:p>
    <w:p w:rsidR="008B69F7" w:rsidRDefault="00C9127B" w:rsidP="00DC199B">
      <w:pPr>
        <w:spacing w:after="0" w:line="240" w:lineRule="auto"/>
        <w:jc w:val="both"/>
      </w:pPr>
      <w:r>
        <w:rPr>
          <w:b/>
          <w:color w:val="000000"/>
        </w:rPr>
        <w:t xml:space="preserve">Art. 89.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Art. 89a. [Zakres właściwości organów administracji architektoniczno-budowlanej i nadzoru budowlanego] </w:t>
      </w:r>
    </w:p>
    <w:p w:rsidR="008B69F7" w:rsidRDefault="00C9127B" w:rsidP="00DC199B">
      <w:pPr>
        <w:spacing w:after="0" w:line="240" w:lineRule="auto"/>
        <w:jc w:val="both"/>
      </w:pPr>
      <w:r>
        <w:rPr>
          <w:color w:val="000000"/>
        </w:rPr>
        <w:t xml:space="preserve">Do właściwości organów administracji architektoniczno-budowlanej i nadzoru budowlanego w dziedzinie górnictwa należą sprawy i związane z nimi środki działania określone w </w:t>
      </w:r>
      <w:r>
        <w:rPr>
          <w:color w:val="1B1B1B"/>
        </w:rPr>
        <w:t>ustawie</w:t>
      </w:r>
      <w:r>
        <w:rPr>
          <w:color w:val="000000"/>
        </w:rPr>
        <w:t>, dotyczące obiektów i robót budowlanych zakładów górniczych.</w:t>
      </w:r>
    </w:p>
    <w:p w:rsidR="008B69F7" w:rsidRDefault="00C9127B" w:rsidP="00DC199B">
      <w:pPr>
        <w:spacing w:after="0" w:line="240" w:lineRule="auto"/>
        <w:jc w:val="both"/>
      </w:pPr>
      <w:r>
        <w:rPr>
          <w:b/>
          <w:color w:val="000000"/>
        </w:rPr>
        <w:lastRenderedPageBreak/>
        <w:t xml:space="preserve">Art. 89b. [Sprawdzenie posiadania przez inwestora postanowienia o uzgodnieniu] </w:t>
      </w:r>
    </w:p>
    <w:p w:rsidR="008B69F7" w:rsidRDefault="00C9127B" w:rsidP="00DC199B">
      <w:pPr>
        <w:spacing w:after="0" w:line="240" w:lineRule="auto"/>
        <w:jc w:val="both"/>
      </w:pPr>
      <w:r>
        <w:rPr>
          <w:color w:val="000000"/>
        </w:rPr>
        <w:t>Wojewoda w sprawach, o których mowa w art. 82 ust. 3 pkt 1 i 5, oraz właściwe organy administracji architektoniczno-budowlanej w dziedzinie górnictwa przy wydawaniu pozwolenia na budowę są obowiązani do sprawdzenia posiadania przez inwestora postanowienia o uzgodnieniu, o którym mowa w art. 33 ust. 2 pkt 4.</w:t>
      </w:r>
    </w:p>
    <w:p w:rsidR="008B69F7" w:rsidRDefault="00C9127B" w:rsidP="00DC199B">
      <w:pPr>
        <w:spacing w:after="0" w:line="240" w:lineRule="auto"/>
        <w:jc w:val="both"/>
      </w:pPr>
      <w:r>
        <w:rPr>
          <w:b/>
          <w:color w:val="000000"/>
        </w:rPr>
        <w:t xml:space="preserve">Art. 89c. [Polecenie podjęcia działań zmierzających do usunięcia stanu zagrożenia] </w:t>
      </w:r>
    </w:p>
    <w:p w:rsidR="008B69F7" w:rsidRDefault="00C9127B" w:rsidP="00DC199B">
      <w:pPr>
        <w:spacing w:after="0" w:line="240" w:lineRule="auto"/>
        <w:jc w:val="both"/>
      </w:pPr>
      <w:r>
        <w:rPr>
          <w:color w:val="000000"/>
        </w:rPr>
        <w:t xml:space="preserve">1. W przypadkach bezpośredniego zagrożenia życia lub zdrowia ludzi związanych z budową, utrzymaniem lub rozbiórką obiektów budowlanych starosta, wójt, burmistrz i prezydent miasta mogą wydać właściwemu powiatowemu inspektorowi nadzoru budowlanego polecenie podjęcia działań zmierzających do usunięcia tego zagrożenia. Przepisy </w:t>
      </w:r>
      <w:r>
        <w:rPr>
          <w:color w:val="1B1B1B"/>
        </w:rPr>
        <w:t>art. 10 ust. 2</w:t>
      </w:r>
      <w:r>
        <w:rPr>
          <w:color w:val="000000"/>
        </w:rPr>
        <w:t xml:space="preserve"> ustawy z dnia 18 kwietnia 2002 r. o stanie klęski żywiołowej (Dz. U. z 2014 r. poz. 333 i 915) stosuje się odpowiednio.</w:t>
      </w:r>
    </w:p>
    <w:p w:rsidR="008B69F7" w:rsidRDefault="00C9127B" w:rsidP="00DC199B">
      <w:pPr>
        <w:spacing w:after="0" w:line="240" w:lineRule="auto"/>
        <w:jc w:val="both"/>
      </w:pPr>
      <w:r>
        <w:rPr>
          <w:color w:val="000000"/>
        </w:rPr>
        <w:t>2. Starosta, wójt, burmistrz i prezydent miasta ponoszą wyłączną odpowiedzialność za treść polecenia, o którym mowa w ust. 1.</w:t>
      </w:r>
    </w:p>
    <w:p w:rsidR="008B69F7" w:rsidRDefault="00C9127B" w:rsidP="00DC199B">
      <w:pPr>
        <w:spacing w:after="0" w:line="240" w:lineRule="auto"/>
        <w:jc w:val="both"/>
      </w:pPr>
      <w:r>
        <w:rPr>
          <w:color w:val="000000"/>
        </w:rPr>
        <w:t>3. Polecenie przekazane ustnie wymaga potwierdzenia na piśmie.</w:t>
      </w:r>
    </w:p>
    <w:p w:rsidR="008B69F7" w:rsidRDefault="00C9127B" w:rsidP="00DC199B">
      <w:pPr>
        <w:spacing w:after="0" w:line="240" w:lineRule="auto"/>
        <w:jc w:val="both"/>
      </w:pPr>
      <w:r>
        <w:rPr>
          <w:color w:val="000000"/>
        </w:rPr>
        <w:t>4. Polecenie podlega niezwłocznemu wykonaniu. Powiatowy inspektor nadzoru budowlanego przedkłada bezzwłocznie sprawę wojewódzkiemu inspektorowi nadzoru budowlanego, jeżeli nie jest w stanie wykonać polecenia albo jeżeli polecenie narusza prawo.</w:t>
      </w:r>
    </w:p>
    <w:p w:rsidR="008B69F7" w:rsidRDefault="00C9127B" w:rsidP="00DC199B">
      <w:pPr>
        <w:spacing w:after="0" w:line="240" w:lineRule="auto"/>
        <w:jc w:val="both"/>
      </w:pPr>
      <w:r>
        <w:rPr>
          <w:color w:val="000000"/>
        </w:rPr>
        <w:t>5. Polecenie naruszające prawo jest nieważne. O nieważności polecenia rozstrzyga wojewoda.</w:t>
      </w:r>
    </w:p>
    <w:p w:rsidR="008B69F7" w:rsidRDefault="00C9127B" w:rsidP="00DC199B">
      <w:pPr>
        <w:spacing w:after="0" w:line="240" w:lineRule="auto"/>
        <w:jc w:val="both"/>
      </w:pPr>
      <w:r>
        <w:rPr>
          <w:b/>
          <w:color w:val="000000"/>
        </w:rPr>
        <w:t xml:space="preserve">Rozdział 9 </w:t>
      </w:r>
    </w:p>
    <w:p w:rsidR="008B69F7" w:rsidRDefault="00C9127B" w:rsidP="00DC199B">
      <w:pPr>
        <w:spacing w:after="0" w:line="240" w:lineRule="auto"/>
        <w:jc w:val="both"/>
      </w:pPr>
      <w:r>
        <w:rPr>
          <w:b/>
          <w:color w:val="000000"/>
        </w:rPr>
        <w:t>Przepisy karne</w:t>
      </w:r>
    </w:p>
    <w:p w:rsidR="008B69F7" w:rsidRDefault="00C9127B" w:rsidP="00DC199B">
      <w:pPr>
        <w:spacing w:after="0" w:line="240" w:lineRule="auto"/>
        <w:jc w:val="both"/>
      </w:pPr>
      <w:r>
        <w:rPr>
          <w:b/>
          <w:color w:val="000000"/>
        </w:rPr>
        <w:t xml:space="preserve">Art. 90. [Wykonywanie robót budowlanych niezgodnie z prawem] </w:t>
      </w:r>
    </w:p>
    <w:p w:rsidR="008B69F7" w:rsidRDefault="00C9127B" w:rsidP="00DC199B">
      <w:pPr>
        <w:spacing w:after="0" w:line="240" w:lineRule="auto"/>
        <w:jc w:val="both"/>
      </w:pPr>
      <w:r>
        <w:rPr>
          <w:color w:val="000000"/>
        </w:rPr>
        <w:t>Kto, w przypadkach określonych w art. 48, art. 49b, art. 50 ust. 1 pkt 1 lub art. 50 ust. 1 pkt 2, wykonuje roboty budowlane,</w:t>
      </w:r>
    </w:p>
    <w:p w:rsidR="008B69F7" w:rsidRDefault="00C9127B" w:rsidP="00DC199B">
      <w:pPr>
        <w:spacing w:after="0" w:line="240" w:lineRule="auto"/>
        <w:jc w:val="both"/>
      </w:pPr>
      <w:r>
        <w:rPr>
          <w:color w:val="000000"/>
        </w:rPr>
        <w:t>podlega grzywnie, karze ograniczenia wolności albo pozbawienia wolności do lat 2.</w:t>
      </w:r>
    </w:p>
    <w:p w:rsidR="008B69F7" w:rsidRDefault="00C9127B" w:rsidP="00DC199B">
      <w:pPr>
        <w:spacing w:after="0" w:line="240" w:lineRule="auto"/>
        <w:jc w:val="both"/>
      </w:pPr>
      <w:r>
        <w:rPr>
          <w:b/>
          <w:color w:val="000000"/>
        </w:rPr>
        <w:t xml:space="preserve">Art. 91. [Naruszenie przepisów prawa budowlanego] </w:t>
      </w:r>
    </w:p>
    <w:p w:rsidR="008B69F7" w:rsidRDefault="00C9127B" w:rsidP="00DC199B">
      <w:pPr>
        <w:spacing w:after="0" w:line="240" w:lineRule="auto"/>
        <w:jc w:val="both"/>
      </w:pPr>
      <w:r>
        <w:rPr>
          <w:color w:val="000000"/>
        </w:rPr>
        <w:t>1. Kto:</w:t>
      </w:r>
    </w:p>
    <w:p w:rsidR="008B69F7" w:rsidRDefault="00C9127B" w:rsidP="00DC199B">
      <w:pPr>
        <w:spacing w:after="0" w:line="240" w:lineRule="auto"/>
        <w:ind w:left="373"/>
        <w:jc w:val="both"/>
      </w:pPr>
      <w:r>
        <w:rPr>
          <w:color w:val="000000"/>
        </w:rPr>
        <w:t xml:space="preserve">1) </w:t>
      </w:r>
      <w:r>
        <w:rPr>
          <w:color w:val="000000"/>
          <w:sz w:val="20"/>
          <w:vertAlign w:val="superscript"/>
        </w:rPr>
        <w:t>140</w:t>
      </w:r>
      <w:r>
        <w:rPr>
          <w:color w:val="000000"/>
        </w:rPr>
        <w:t xml:space="preserve"> </w:t>
      </w:r>
      <w:r>
        <w:rPr>
          <w:strike/>
          <w:color w:val="E51C23"/>
        </w:rPr>
        <w:t>udaremnia określone ustawą czynności właściwych organów,</w:t>
      </w:r>
      <w:r>
        <w:br/>
      </w:r>
    </w:p>
    <w:p w:rsidR="008B69F7" w:rsidRDefault="00C9127B" w:rsidP="00DC199B">
      <w:pPr>
        <w:spacing w:after="0" w:line="240" w:lineRule="auto"/>
        <w:jc w:val="both"/>
      </w:pPr>
      <w:r>
        <w:rPr>
          <w:strike/>
          <w:color w:val="E51C23"/>
        </w:rPr>
        <w:t>podlega grzywnie, karze ograniczenia wolności albo pozbawienia wolności do roku.</w:t>
      </w:r>
    </w:p>
    <w:p w:rsidR="008B69F7" w:rsidRDefault="00C9127B" w:rsidP="00DC199B">
      <w:pPr>
        <w:spacing w:after="0" w:line="240" w:lineRule="auto"/>
        <w:ind w:left="373"/>
        <w:jc w:val="both"/>
      </w:pPr>
      <w:r>
        <w:rPr>
          <w:strike/>
          <w:color w:val="E51C23"/>
        </w:rPr>
        <w:t>2) wykonuje samodzielną funkcję techniczną w budownictwie, nie posiadając odpowiednich uprawnień budowlanych lub prawa wykonywania samodzielnej funkcji technicznej w budownictwie,</w:t>
      </w:r>
    </w:p>
    <w:p w:rsidR="008B69F7" w:rsidRDefault="008B69F7" w:rsidP="00DC199B">
      <w:pPr>
        <w:spacing w:after="0" w:line="240" w:lineRule="auto"/>
        <w:jc w:val="both"/>
      </w:pPr>
    </w:p>
    <w:p w:rsidR="008B69F7" w:rsidRDefault="00C9127B" w:rsidP="00DC199B">
      <w:pPr>
        <w:spacing w:after="0" w:line="240" w:lineRule="auto"/>
        <w:jc w:val="both"/>
      </w:pPr>
      <w:r>
        <w:rPr>
          <w:color w:val="569748"/>
          <w:u w:val="single"/>
        </w:rPr>
        <w:t>1) udaremnia określone ustawą czynności organów administracji architektoniczno-budowlanej lub nadzoru budowlanego,</w:t>
      </w:r>
    </w:p>
    <w:p w:rsidR="008B69F7" w:rsidRDefault="00C9127B" w:rsidP="00DC199B">
      <w:pPr>
        <w:spacing w:after="0" w:line="240" w:lineRule="auto"/>
        <w:ind w:left="373"/>
        <w:jc w:val="both"/>
      </w:pPr>
      <w:r>
        <w:rPr>
          <w:color w:val="569748"/>
          <w:u w:val="single"/>
        </w:rPr>
        <w:t>2) wykonuje samodzielną funkcję techniczną w budownictwie, nie posiadając odpowiednich uprawnień budowlanych lub prawa wykonywania samodzielnej funkcji technicznej w budownictwie,</w:t>
      </w:r>
    </w:p>
    <w:p w:rsidR="008B69F7" w:rsidRDefault="00C9127B" w:rsidP="00DC199B">
      <w:pPr>
        <w:spacing w:after="0" w:line="240" w:lineRule="auto"/>
        <w:jc w:val="both"/>
      </w:pPr>
      <w:r>
        <w:rPr>
          <w:color w:val="569748"/>
        </w:rPr>
        <w:t>podlega grzywnie, karze ograniczenia wolności albo pozbawienia wolności do roku.</w:t>
      </w:r>
    </w:p>
    <w:p w:rsidR="008B69F7" w:rsidRDefault="00C9127B" w:rsidP="00DC199B">
      <w:pPr>
        <w:spacing w:after="0" w:line="240" w:lineRule="auto"/>
        <w:jc w:val="both"/>
      </w:pPr>
      <w:r>
        <w:rPr>
          <w:color w:val="000000"/>
        </w:rPr>
        <w:t>2. (uchylony).</w:t>
      </w:r>
    </w:p>
    <w:p w:rsidR="008B69F7" w:rsidRDefault="00C9127B" w:rsidP="00DC199B">
      <w:pPr>
        <w:spacing w:after="0" w:line="240" w:lineRule="auto"/>
        <w:jc w:val="both"/>
      </w:pPr>
      <w:r>
        <w:rPr>
          <w:b/>
          <w:color w:val="000000"/>
        </w:rPr>
        <w:t xml:space="preserve">Art. 91a. [Naruszenie obowiązku utrzymania obiektu budowlanego w należytym stanie] </w:t>
      </w:r>
    </w:p>
    <w:p w:rsidR="008B69F7" w:rsidRDefault="00C9127B" w:rsidP="00DC199B">
      <w:pPr>
        <w:spacing w:after="0" w:line="240" w:lineRule="auto"/>
        <w:jc w:val="both"/>
      </w:pPr>
      <w:r>
        <w:rPr>
          <w:color w:val="000000"/>
        </w:rPr>
        <w:t xml:space="preserve">Kto nie spełnia, określonego w art. 61, obowiązku utrzymania obiektu budowlanego w należytym stanie technicznym, użytkuje obiekt w sposób niezgodny z </w:t>
      </w:r>
      <w:r>
        <w:rPr>
          <w:color w:val="1B1B1B"/>
        </w:rPr>
        <w:t>przepisami</w:t>
      </w:r>
      <w:r>
        <w:rPr>
          <w:color w:val="000000"/>
        </w:rPr>
        <w:t xml:space="preserve"> lub nie zapewnia bezpieczeństwa użytkowania obiektu budowlanego, podlega grzywnie nie mniejszej niż 100 stawek dziennych, karze ograniczenia wolności albo pozbawienia wolności do roku.</w:t>
      </w:r>
    </w:p>
    <w:p w:rsidR="008B69F7" w:rsidRDefault="00C9127B" w:rsidP="00DC199B">
      <w:pPr>
        <w:spacing w:after="0" w:line="240" w:lineRule="auto"/>
        <w:jc w:val="both"/>
      </w:pPr>
      <w:r>
        <w:rPr>
          <w:b/>
          <w:color w:val="000000"/>
        </w:rPr>
        <w:t xml:space="preserve">Art. 92. [Naruszenie przepisów prawa budowlanego] </w:t>
      </w:r>
    </w:p>
    <w:p w:rsidR="008B69F7" w:rsidRDefault="00C9127B" w:rsidP="00DC199B">
      <w:pPr>
        <w:spacing w:after="0" w:line="240" w:lineRule="auto"/>
        <w:jc w:val="both"/>
      </w:pPr>
      <w:r>
        <w:rPr>
          <w:color w:val="000000"/>
        </w:rPr>
        <w:t>1. Kto:</w:t>
      </w:r>
    </w:p>
    <w:p w:rsidR="008B69F7" w:rsidRDefault="00C9127B" w:rsidP="00DC199B">
      <w:pPr>
        <w:spacing w:after="0" w:line="240" w:lineRule="auto"/>
        <w:ind w:left="373"/>
        <w:jc w:val="both"/>
      </w:pPr>
      <w:r>
        <w:rPr>
          <w:color w:val="000000"/>
        </w:rPr>
        <w:t>1) w razie katastrofy budowlanej nie dopełnia obowiązków określonych w art. 75 lub art. 79,</w:t>
      </w:r>
    </w:p>
    <w:p w:rsidR="008B69F7" w:rsidRDefault="00C9127B" w:rsidP="00DC199B">
      <w:pPr>
        <w:spacing w:after="0" w:line="240" w:lineRule="auto"/>
        <w:ind w:left="373"/>
        <w:jc w:val="both"/>
      </w:pPr>
      <w:r>
        <w:rPr>
          <w:color w:val="000000"/>
        </w:rPr>
        <w:t>2) nie spełnia, określonego w art. 70 ust. 1, obowiązku usunięcia stwierdzonych uszkodzeń lub uzupełnienia braków, mogących spowodować niebezpieczeństwo dla ludzi lub mienia bądź zagrożenie środowiska,</w:t>
      </w:r>
    </w:p>
    <w:p w:rsidR="008B69F7" w:rsidRDefault="00C9127B" w:rsidP="00DC199B">
      <w:pPr>
        <w:spacing w:after="0" w:line="240" w:lineRule="auto"/>
        <w:ind w:left="373"/>
        <w:jc w:val="both"/>
      </w:pPr>
      <w:r>
        <w:rPr>
          <w:color w:val="000000"/>
        </w:rPr>
        <w:lastRenderedPageBreak/>
        <w:t xml:space="preserve">3) </w:t>
      </w:r>
      <w:r>
        <w:rPr>
          <w:color w:val="000000"/>
          <w:sz w:val="20"/>
          <w:vertAlign w:val="superscript"/>
        </w:rPr>
        <w:t>141</w:t>
      </w:r>
      <w:r>
        <w:rPr>
          <w:color w:val="000000"/>
        </w:rPr>
        <w:t xml:space="preserve"> </w:t>
      </w:r>
      <w:r>
        <w:rPr>
          <w:strike/>
          <w:color w:val="E51C23"/>
        </w:rPr>
        <w:t>utrudnia, określone ustawą, czynności właściwych organów,</w:t>
      </w:r>
      <w:r>
        <w:br/>
      </w:r>
      <w:r>
        <w:rPr>
          <w:color w:val="569748"/>
          <w:u w:val="single"/>
        </w:rPr>
        <w:t>utrudnia, określone ustawą, czynności organów administracji architektoniczno-budowlanej lub nadzoru budowlanego,</w:t>
      </w:r>
    </w:p>
    <w:p w:rsidR="008B69F7" w:rsidRDefault="00C9127B" w:rsidP="00DC199B">
      <w:pPr>
        <w:spacing w:after="0" w:line="240" w:lineRule="auto"/>
        <w:jc w:val="both"/>
      </w:pPr>
      <w:r>
        <w:rPr>
          <w:color w:val="000000"/>
        </w:rPr>
        <w:t>podlega karze aresztu albo karze ograniczenia wolności, albo karze grzywny.</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Tej samej karze podlega kto, pomimo zastosowania środków egzekucji administracyjnej:</w:t>
      </w:r>
    </w:p>
    <w:p w:rsidR="008B69F7" w:rsidRDefault="00C9127B" w:rsidP="00DC199B">
      <w:pPr>
        <w:spacing w:after="0" w:line="240" w:lineRule="auto"/>
        <w:ind w:left="373"/>
        <w:jc w:val="both"/>
      </w:pPr>
      <w:r>
        <w:rPr>
          <w:color w:val="000000"/>
        </w:rPr>
        <w:t xml:space="preserve">1) </w:t>
      </w:r>
      <w:r>
        <w:rPr>
          <w:color w:val="000000"/>
          <w:sz w:val="20"/>
          <w:vertAlign w:val="superscript"/>
        </w:rPr>
        <w:t>142</w:t>
      </w:r>
      <w:r>
        <w:rPr>
          <w:color w:val="000000"/>
        </w:rPr>
        <w:t xml:space="preserve"> nie stosuje się do wydanych, na podstawie ustawy, decyzji </w:t>
      </w:r>
      <w:r>
        <w:rPr>
          <w:strike/>
          <w:color w:val="E51C23"/>
        </w:rPr>
        <w:t>właściwych</w:t>
      </w:r>
      <w:r>
        <w:rPr>
          <w:color w:val="569748"/>
          <w:u w:val="single"/>
        </w:rPr>
        <w:t>organów administracji</w:t>
      </w:r>
      <w:r>
        <w:rPr>
          <w:color w:val="000000"/>
        </w:rPr>
        <w:t xml:space="preserve"> </w:t>
      </w:r>
      <w:r>
        <w:rPr>
          <w:strike/>
          <w:color w:val="E51C23"/>
        </w:rPr>
        <w:t>organów</w:t>
      </w:r>
      <w:r>
        <w:rPr>
          <w:color w:val="569748"/>
          <w:u w:val="single"/>
        </w:rPr>
        <w:t>architektoniczno-budowlanej lub nadzoru budowlanego</w:t>
      </w:r>
      <w:r>
        <w:rPr>
          <w:color w:val="000000"/>
        </w:rPr>
        <w:t>;</w:t>
      </w:r>
    </w:p>
    <w:p w:rsidR="008B69F7" w:rsidRDefault="00C9127B" w:rsidP="00DC199B">
      <w:pPr>
        <w:spacing w:after="0" w:line="240" w:lineRule="auto"/>
        <w:ind w:left="373"/>
        <w:jc w:val="both"/>
      </w:pPr>
      <w:r>
        <w:rPr>
          <w:color w:val="000000"/>
        </w:rPr>
        <w:t>2) (uchylony).</w:t>
      </w:r>
    </w:p>
    <w:p w:rsidR="008B69F7" w:rsidRDefault="00C9127B" w:rsidP="00DC199B">
      <w:pPr>
        <w:spacing w:after="0" w:line="240" w:lineRule="auto"/>
        <w:jc w:val="both"/>
      </w:pPr>
      <w:r>
        <w:rPr>
          <w:b/>
          <w:color w:val="000000"/>
        </w:rPr>
        <w:t xml:space="preserve">Art. 93. [Naruszenie przepisów prawa budowlanego] </w:t>
      </w:r>
    </w:p>
    <w:p w:rsidR="008B69F7" w:rsidRDefault="00C9127B" w:rsidP="00DC199B">
      <w:pPr>
        <w:spacing w:after="0" w:line="240" w:lineRule="auto"/>
        <w:jc w:val="both"/>
      </w:pPr>
      <w:r>
        <w:rPr>
          <w:color w:val="000000"/>
        </w:rPr>
        <w:t>Kto:</w:t>
      </w:r>
    </w:p>
    <w:p w:rsidR="008B69F7" w:rsidRDefault="00C9127B" w:rsidP="00DC199B">
      <w:pPr>
        <w:spacing w:after="0" w:line="240" w:lineRule="auto"/>
        <w:ind w:left="373"/>
        <w:jc w:val="both"/>
      </w:pPr>
      <w:r>
        <w:rPr>
          <w:color w:val="000000"/>
        </w:rPr>
        <w:t>1) przy projektowaniu lub wykonywaniu robót budowlanych w sposób rażący nie przestrzega przepisów art. 5 ust. 1-2b,</w:t>
      </w:r>
    </w:p>
    <w:p w:rsidR="008B69F7" w:rsidRDefault="00C9127B" w:rsidP="00DC199B">
      <w:pPr>
        <w:spacing w:after="0" w:line="240" w:lineRule="auto"/>
        <w:ind w:left="373"/>
        <w:jc w:val="both"/>
      </w:pPr>
      <w:r>
        <w:rPr>
          <w:color w:val="000000"/>
        </w:rPr>
        <w:t>1a) przy wykonywaniu robót budowlanych stosuje wyroby, naruszając przepis art. 10,</w:t>
      </w:r>
    </w:p>
    <w:p w:rsidR="008B69F7" w:rsidRDefault="00C9127B" w:rsidP="00DC199B">
      <w:pPr>
        <w:spacing w:after="0" w:line="240" w:lineRule="auto"/>
        <w:ind w:left="373"/>
        <w:jc w:val="both"/>
      </w:pPr>
      <w:r>
        <w:rPr>
          <w:color w:val="000000"/>
        </w:rPr>
        <w:t>2) (uchylony),</w:t>
      </w:r>
    </w:p>
    <w:p w:rsidR="008B69F7" w:rsidRDefault="00C9127B" w:rsidP="00DC199B">
      <w:pPr>
        <w:spacing w:after="0" w:line="240" w:lineRule="auto"/>
        <w:ind w:left="373"/>
        <w:jc w:val="both"/>
      </w:pPr>
      <w:r>
        <w:rPr>
          <w:color w:val="000000"/>
        </w:rPr>
        <w:t>3) dokonuje rozbiórki obiektu budowlanego lub jego części, naruszając przepisy art. 28 lub art. 31 ust. 2,</w:t>
      </w:r>
    </w:p>
    <w:p w:rsidR="008B69F7" w:rsidRDefault="00C9127B" w:rsidP="00DC199B">
      <w:pPr>
        <w:spacing w:after="0" w:line="240" w:lineRule="auto"/>
        <w:ind w:left="373"/>
        <w:jc w:val="both"/>
      </w:pPr>
      <w:r>
        <w:rPr>
          <w:color w:val="000000"/>
        </w:rPr>
        <w:t>4) przystępuje do budowy lub prowadzi roboty budowlane bez dopełnienia wymagań określonych w art. 41 ust. 4, art. 42, art. 44, art. 45,</w:t>
      </w:r>
    </w:p>
    <w:p w:rsidR="008B69F7" w:rsidRDefault="00C9127B" w:rsidP="00DC199B">
      <w:pPr>
        <w:spacing w:after="0" w:line="240" w:lineRule="auto"/>
        <w:ind w:left="373"/>
        <w:jc w:val="both"/>
      </w:pPr>
      <w:r>
        <w:rPr>
          <w:color w:val="000000"/>
        </w:rPr>
        <w:t>5) dostarcza lub umożliwia dostarczenie energii, wody, ciepła lub gazu, naruszając przepis art. 41 ust. 5,</w:t>
      </w:r>
    </w:p>
    <w:p w:rsidR="008B69F7" w:rsidRDefault="00C9127B" w:rsidP="00DC199B">
      <w:pPr>
        <w:spacing w:after="0" w:line="240" w:lineRule="auto"/>
        <w:ind w:left="373"/>
        <w:jc w:val="both"/>
      </w:pPr>
      <w:r>
        <w:rPr>
          <w:color w:val="000000"/>
        </w:rPr>
        <w:t>6) wykonuje roboty budowlane w sposób odbiegający od ustaleń i warunków określonych w przepisach, pozwoleniu na budowę lub rozbiórkę bądź w zgłoszeniu budowy lub rozbiórki, bądź istotnie odbiegający od zatwierdzonego projektu,</w:t>
      </w:r>
    </w:p>
    <w:p w:rsidR="008B69F7" w:rsidRDefault="00C9127B" w:rsidP="00DC199B">
      <w:pPr>
        <w:spacing w:after="0" w:line="240" w:lineRule="auto"/>
        <w:ind w:left="373"/>
        <w:jc w:val="both"/>
      </w:pPr>
      <w:r>
        <w:rPr>
          <w:color w:val="000000"/>
        </w:rPr>
        <w:t>7) (uchylony),</w:t>
      </w:r>
    </w:p>
    <w:p w:rsidR="008B69F7" w:rsidRDefault="00C9127B" w:rsidP="00DC199B">
      <w:pPr>
        <w:spacing w:after="0" w:line="240" w:lineRule="auto"/>
        <w:ind w:left="373"/>
        <w:jc w:val="both"/>
      </w:pPr>
      <w:r>
        <w:rPr>
          <w:color w:val="000000"/>
        </w:rPr>
        <w:t>8) nie spełnia obowiązku, o którym mowa w art. 62 ust. 1 pkt 1-4a,</w:t>
      </w:r>
    </w:p>
    <w:p w:rsidR="008B69F7" w:rsidRDefault="00C9127B" w:rsidP="00DC199B">
      <w:pPr>
        <w:spacing w:after="0" w:line="240" w:lineRule="auto"/>
        <w:ind w:left="373"/>
        <w:jc w:val="both"/>
      </w:pPr>
      <w:r>
        <w:rPr>
          <w:color w:val="000000"/>
        </w:rPr>
        <w:t>9) nie spełnia, określonych w art. 63 ust. 1 lub art. 64 ust. 1 i 3, obowiązków przechowywania dokumentów, związanych z obiektem budowlanym lub prowadzenia książki obiektu budowlanego,</w:t>
      </w:r>
    </w:p>
    <w:p w:rsidR="008B69F7" w:rsidRDefault="00C9127B" w:rsidP="00DC199B">
      <w:pPr>
        <w:spacing w:after="0" w:line="240" w:lineRule="auto"/>
        <w:ind w:left="373"/>
        <w:jc w:val="both"/>
      </w:pPr>
      <w:r>
        <w:rPr>
          <w:color w:val="000000"/>
        </w:rPr>
        <w:t>9a) nie spełnia obowiązku przesłania protokołu, o którym mowa w art. 70 ust. 2,</w:t>
      </w:r>
    </w:p>
    <w:p w:rsidR="008B69F7" w:rsidRDefault="00C9127B" w:rsidP="00DC199B">
      <w:pPr>
        <w:spacing w:after="0" w:line="240" w:lineRule="auto"/>
        <w:ind w:left="373"/>
        <w:jc w:val="both"/>
      </w:pPr>
      <w:r>
        <w:rPr>
          <w:color w:val="000000"/>
        </w:rPr>
        <w:t>9b) zmienia sposób użytkowania obiektu budowlanego lub jego części bez wymaganego zgłoszenia, o którym mowa w art. 71 ust. 2, albo pomimo wniesienia sprzeciwu, o którym mowa w art. 71 ust. 3-5,</w:t>
      </w:r>
    </w:p>
    <w:p w:rsidR="008B69F7" w:rsidRDefault="00C9127B" w:rsidP="00DC199B">
      <w:pPr>
        <w:spacing w:after="0" w:line="240" w:lineRule="auto"/>
        <w:ind w:left="373"/>
        <w:jc w:val="both"/>
      </w:pPr>
      <w:r>
        <w:rPr>
          <w:color w:val="000000"/>
        </w:rPr>
        <w:t xml:space="preserve">10) </w:t>
      </w:r>
      <w:r>
        <w:rPr>
          <w:color w:val="000000"/>
          <w:sz w:val="20"/>
          <w:vertAlign w:val="superscript"/>
        </w:rPr>
        <w:t>143</w:t>
      </w:r>
      <w:r>
        <w:rPr>
          <w:color w:val="000000"/>
        </w:rPr>
        <w:t xml:space="preserve"> nie udziela informacji lub nie udostępnia dokumentów, o których mowa w art. 81c ust. 1, żądanych przez </w:t>
      </w:r>
      <w:r>
        <w:rPr>
          <w:strike/>
          <w:color w:val="E51C23"/>
        </w:rPr>
        <w:t>właściwy</w:t>
      </w:r>
      <w:r>
        <w:rPr>
          <w:color w:val="569748"/>
          <w:u w:val="single"/>
        </w:rPr>
        <w:t>organ</w:t>
      </w:r>
      <w:r>
        <w:rPr>
          <w:color w:val="000000"/>
        </w:rPr>
        <w:t xml:space="preserve"> </w:t>
      </w:r>
      <w:r>
        <w:rPr>
          <w:strike/>
          <w:color w:val="E51C23"/>
        </w:rPr>
        <w:t>organ</w:t>
      </w:r>
      <w:r>
        <w:rPr>
          <w:color w:val="569748"/>
          <w:u w:val="single"/>
        </w:rPr>
        <w:t>nadzoru budowlanego</w:t>
      </w:r>
      <w:r>
        <w:rPr>
          <w:color w:val="000000"/>
        </w:rPr>
        <w:t>, związanych z prowadzeniem robót budowlanych, przekazaniem obiektu budowlanego do użytkowania lub jego utrzymaniem,</w:t>
      </w:r>
    </w:p>
    <w:p w:rsidR="008B69F7" w:rsidRDefault="00C9127B" w:rsidP="00DC199B">
      <w:pPr>
        <w:spacing w:after="0" w:line="240" w:lineRule="auto"/>
        <w:ind w:left="373"/>
        <w:jc w:val="both"/>
      </w:pPr>
      <w:r>
        <w:rPr>
          <w:color w:val="000000"/>
        </w:rPr>
        <w:t>11) (uchylony),</w:t>
      </w:r>
    </w:p>
    <w:p w:rsidR="008B69F7" w:rsidRDefault="00C9127B" w:rsidP="00DC199B">
      <w:pPr>
        <w:spacing w:after="0" w:line="240" w:lineRule="auto"/>
        <w:ind w:left="373"/>
        <w:jc w:val="both"/>
      </w:pPr>
      <w:r>
        <w:rPr>
          <w:color w:val="000000"/>
        </w:rPr>
        <w:t xml:space="preserve">12) nie stosuje się do decyzji, o której mowa w art. 66 ust. 1a, w terminie w niej określonym, </w:t>
      </w:r>
    </w:p>
    <w:p w:rsidR="008B69F7" w:rsidRDefault="00C9127B" w:rsidP="00DC199B">
      <w:pPr>
        <w:spacing w:after="0" w:line="240" w:lineRule="auto"/>
        <w:jc w:val="both"/>
      </w:pPr>
      <w:r>
        <w:rPr>
          <w:color w:val="000000"/>
        </w:rPr>
        <w:t>podlega karze grzywny.</w:t>
      </w:r>
    </w:p>
    <w:p w:rsidR="008B69F7" w:rsidRDefault="00C9127B" w:rsidP="00DC199B">
      <w:pPr>
        <w:spacing w:after="0" w:line="240" w:lineRule="auto"/>
        <w:jc w:val="both"/>
      </w:pPr>
      <w:r>
        <w:rPr>
          <w:b/>
          <w:color w:val="000000"/>
        </w:rPr>
        <w:t xml:space="preserve">Art. 94. [Orzekanie w postępowaniu w sprawach o wykroczenia] </w:t>
      </w:r>
    </w:p>
    <w:p w:rsidR="008B69F7" w:rsidRDefault="00C9127B" w:rsidP="00DC199B">
      <w:pPr>
        <w:spacing w:after="0" w:line="240" w:lineRule="auto"/>
        <w:jc w:val="both"/>
      </w:pPr>
      <w:r>
        <w:rPr>
          <w:color w:val="000000"/>
        </w:rPr>
        <w:t xml:space="preserve">Orzekanie w sprawach o czyny, określone w art. 92 i art. 93, następuje na podstawie przepisów </w:t>
      </w:r>
      <w:r>
        <w:rPr>
          <w:color w:val="1B1B1B"/>
        </w:rPr>
        <w:t>Kodeksu postępowania w sprawach o wykroczenia</w:t>
      </w:r>
      <w:r>
        <w:rPr>
          <w:color w:val="000000"/>
        </w:rPr>
        <w:t>.</w:t>
      </w:r>
    </w:p>
    <w:p w:rsidR="008B69F7" w:rsidRDefault="00C9127B" w:rsidP="00DC199B">
      <w:pPr>
        <w:spacing w:after="0" w:line="240" w:lineRule="auto"/>
        <w:jc w:val="both"/>
      </w:pPr>
      <w:r>
        <w:rPr>
          <w:b/>
          <w:color w:val="000000"/>
        </w:rPr>
        <w:t xml:space="preserve">Rozdział 10 </w:t>
      </w:r>
    </w:p>
    <w:p w:rsidR="008B69F7" w:rsidRDefault="00C9127B" w:rsidP="00DC199B">
      <w:pPr>
        <w:spacing w:after="0" w:line="240" w:lineRule="auto"/>
        <w:jc w:val="both"/>
      </w:pPr>
      <w:r>
        <w:rPr>
          <w:b/>
          <w:color w:val="000000"/>
        </w:rPr>
        <w:t>Odpowiedzialność zawodowa w budownictwie</w:t>
      </w:r>
    </w:p>
    <w:p w:rsidR="008B69F7" w:rsidRDefault="00C9127B" w:rsidP="00DC199B">
      <w:pPr>
        <w:spacing w:after="0" w:line="240" w:lineRule="auto"/>
        <w:jc w:val="both"/>
      </w:pPr>
      <w:r>
        <w:rPr>
          <w:b/>
          <w:color w:val="000000"/>
        </w:rPr>
        <w:t xml:space="preserve">Art. 95. [Odpowiedzialność zawodowa w budownictwie] </w:t>
      </w:r>
    </w:p>
    <w:p w:rsidR="008B69F7" w:rsidRDefault="00C9127B" w:rsidP="00DC199B">
      <w:pPr>
        <w:spacing w:after="0" w:line="240" w:lineRule="auto"/>
        <w:jc w:val="both"/>
      </w:pPr>
      <w:r>
        <w:rPr>
          <w:color w:val="000000"/>
        </w:rPr>
        <w:t>Odpowiedzialności zawodowej w budownictwie podlegają osoby wykonujące samodzielne funkcje techniczne w budownictwie, które:</w:t>
      </w:r>
    </w:p>
    <w:p w:rsidR="008B69F7" w:rsidRDefault="00C9127B" w:rsidP="00DC199B">
      <w:pPr>
        <w:spacing w:after="0" w:line="240" w:lineRule="auto"/>
        <w:ind w:left="373"/>
        <w:jc w:val="both"/>
      </w:pPr>
      <w:r>
        <w:rPr>
          <w:color w:val="000000"/>
        </w:rPr>
        <w:t>1) dopuściły się występków lub wykroczeń, określonych ustawą;</w:t>
      </w:r>
    </w:p>
    <w:p w:rsidR="008B69F7" w:rsidRDefault="00C9127B" w:rsidP="00DC199B">
      <w:pPr>
        <w:spacing w:after="0" w:line="240" w:lineRule="auto"/>
        <w:ind w:left="373"/>
        <w:jc w:val="both"/>
      </w:pPr>
      <w:r>
        <w:rPr>
          <w:color w:val="000000"/>
        </w:rPr>
        <w:t>2) zostały ukarane w związku z wykonywaniem samodzielnych funkcji technicznych w budownictwie;</w:t>
      </w:r>
    </w:p>
    <w:p w:rsidR="008B69F7" w:rsidRDefault="00C9127B" w:rsidP="00DC199B">
      <w:pPr>
        <w:spacing w:after="0" w:line="240" w:lineRule="auto"/>
        <w:ind w:left="373"/>
        <w:jc w:val="both"/>
      </w:pPr>
      <w:r>
        <w:rPr>
          <w:color w:val="000000"/>
        </w:rPr>
        <w:t>3) wskutek rażących błędów lub zaniedbań, spowodowały zagrożenie życia lub zdrowia ludzi, bezpieczeństwa mienia lub środowiska albo znaczne szkody materialne;</w:t>
      </w:r>
    </w:p>
    <w:p w:rsidR="008B69F7" w:rsidRDefault="00C9127B" w:rsidP="00DC199B">
      <w:pPr>
        <w:spacing w:after="0" w:line="240" w:lineRule="auto"/>
        <w:ind w:left="373"/>
        <w:jc w:val="both"/>
      </w:pPr>
      <w:r>
        <w:rPr>
          <w:color w:val="000000"/>
        </w:rPr>
        <w:t>4) nie spełniają lub spełniają niedbale swoje obowiązki;</w:t>
      </w:r>
    </w:p>
    <w:p w:rsidR="008B69F7" w:rsidRDefault="00C9127B" w:rsidP="00DC199B">
      <w:pPr>
        <w:spacing w:after="0" w:line="240" w:lineRule="auto"/>
        <w:ind w:left="373"/>
        <w:jc w:val="both"/>
      </w:pPr>
      <w:r>
        <w:rPr>
          <w:color w:val="000000"/>
        </w:rPr>
        <w:lastRenderedPageBreak/>
        <w:t>5) uchylają się od podjęcia nadzoru autorskiego lub wykonują niedbale obowiązki wynikające z pełnienia tego nadzoru.</w:t>
      </w:r>
    </w:p>
    <w:p w:rsidR="008B69F7" w:rsidRDefault="00C9127B" w:rsidP="00DC199B">
      <w:pPr>
        <w:spacing w:after="0" w:line="240" w:lineRule="auto"/>
        <w:jc w:val="both"/>
      </w:pPr>
      <w:r>
        <w:rPr>
          <w:b/>
          <w:color w:val="000000"/>
        </w:rPr>
        <w:t xml:space="preserve">Art. 96. [Kary z tytułu odpowiedzialności zawodowej w budownictwie] </w:t>
      </w:r>
    </w:p>
    <w:p w:rsidR="008B69F7" w:rsidRDefault="00C9127B" w:rsidP="00DC199B">
      <w:pPr>
        <w:spacing w:after="0" w:line="240" w:lineRule="auto"/>
        <w:jc w:val="both"/>
      </w:pPr>
      <w:r>
        <w:rPr>
          <w:color w:val="000000"/>
        </w:rPr>
        <w:t>1. Popełnienie czynów powodujących odpowiedzialność zawodową w budownictwie jest zagrożone następującymi karami:</w:t>
      </w:r>
    </w:p>
    <w:p w:rsidR="008B69F7" w:rsidRDefault="00C9127B" w:rsidP="00DC199B">
      <w:pPr>
        <w:spacing w:after="0" w:line="240" w:lineRule="auto"/>
        <w:ind w:left="373"/>
        <w:jc w:val="both"/>
      </w:pPr>
      <w:r>
        <w:rPr>
          <w:color w:val="000000"/>
        </w:rPr>
        <w:t>1) upomnieniem;</w:t>
      </w:r>
    </w:p>
    <w:p w:rsidR="008B69F7" w:rsidRDefault="00C9127B" w:rsidP="00DC199B">
      <w:pPr>
        <w:spacing w:after="0" w:line="240" w:lineRule="auto"/>
        <w:ind w:left="373"/>
        <w:jc w:val="both"/>
      </w:pPr>
      <w:r>
        <w:rPr>
          <w:color w:val="000000"/>
        </w:rPr>
        <w:t>2) upomnieniem z jednoczesnym nałożeniem obowiązku złożenia, w wyznaczonym terminie, egzaminu, o którym mowa w art. 12 ust. 3;</w:t>
      </w:r>
    </w:p>
    <w:p w:rsidR="008B69F7" w:rsidRDefault="00C9127B" w:rsidP="00DC199B">
      <w:pPr>
        <w:spacing w:after="0" w:line="240" w:lineRule="auto"/>
        <w:ind w:left="373"/>
        <w:jc w:val="both"/>
      </w:pPr>
      <w:r>
        <w:rPr>
          <w:color w:val="000000"/>
        </w:rPr>
        <w:t>3) zakazem wykonywania samodzielnej funkcji technicznej w budownictwie, na okres od roku do 5 lat, połączonym z obowiązkiem złożenia, w wyznaczonym terminie, egzaminu, o którym mowa w art. 12 ust. 3.</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Przy nakładaniu kary należy uwzględnić dotychczasową karalność z tytułu odpowiedzialności zawodowej w budownictwie.</w:t>
      </w:r>
    </w:p>
    <w:p w:rsidR="008B69F7" w:rsidRDefault="00C9127B" w:rsidP="00DC199B">
      <w:pPr>
        <w:spacing w:after="0" w:line="240" w:lineRule="auto"/>
        <w:jc w:val="both"/>
      </w:pPr>
      <w:r>
        <w:rPr>
          <w:color w:val="000000"/>
        </w:rPr>
        <w:t>3. O zakazie wykonywania samodzielnej funkcji technicznej w budownictwie orzeka się w przypadku znacznego społecznego niebezpieczeństwa czynu.</w:t>
      </w:r>
    </w:p>
    <w:p w:rsidR="008B69F7" w:rsidRDefault="00C9127B" w:rsidP="00DC199B">
      <w:pPr>
        <w:spacing w:after="0" w:line="240" w:lineRule="auto"/>
        <w:jc w:val="both"/>
      </w:pPr>
      <w:r>
        <w:rPr>
          <w:color w:val="000000"/>
        </w:rPr>
        <w:t>4. Zakaz wykonywania samodzielnej funkcji technicznej w budownictwie może być orzeczony również w stosunku do osoby, która:</w:t>
      </w:r>
    </w:p>
    <w:p w:rsidR="008B69F7" w:rsidRDefault="00C9127B" w:rsidP="00DC199B">
      <w:pPr>
        <w:spacing w:after="0" w:line="240" w:lineRule="auto"/>
        <w:ind w:left="373"/>
        <w:jc w:val="both"/>
      </w:pPr>
      <w:r>
        <w:rPr>
          <w:color w:val="000000"/>
        </w:rPr>
        <w:t>1) pomimo dwukrotnego upomnienia ponownie dopuściła się czynu, powodującego odpowiedzialność zawodową;</w:t>
      </w:r>
    </w:p>
    <w:p w:rsidR="008B69F7" w:rsidRDefault="00C9127B" w:rsidP="00DC199B">
      <w:pPr>
        <w:spacing w:after="0" w:line="240" w:lineRule="auto"/>
        <w:ind w:left="373"/>
        <w:jc w:val="both"/>
      </w:pPr>
      <w:r>
        <w:rPr>
          <w:color w:val="000000"/>
        </w:rPr>
        <w:t>2) uchyla się od złożenia nakazanego egzaminu.</w:t>
      </w:r>
    </w:p>
    <w:p w:rsidR="008B69F7" w:rsidRDefault="00C9127B" w:rsidP="00DC199B">
      <w:pPr>
        <w:spacing w:after="0" w:line="240" w:lineRule="auto"/>
        <w:jc w:val="both"/>
      </w:pPr>
      <w:r>
        <w:rPr>
          <w:color w:val="000000"/>
        </w:rPr>
        <w:t>5. Zakaz wykonywania samodzielnej funkcji technicznej w budownictwie określa się w latach i miesiącach. Kara biegnie od dnia, w którym decyzja o ukaraniu stała się ostateczna.</w:t>
      </w:r>
    </w:p>
    <w:p w:rsidR="008B69F7" w:rsidRDefault="00C9127B" w:rsidP="00DC199B">
      <w:pPr>
        <w:spacing w:after="0" w:line="240" w:lineRule="auto"/>
        <w:jc w:val="both"/>
      </w:pPr>
      <w:r>
        <w:rPr>
          <w:color w:val="000000"/>
        </w:rPr>
        <w:t>6. Osobie ukaranej z jednoczesnym nałożeniem obowiązku złożenia egzaminu, która w wyznaczonym terminie egzaminu nie zdała, wyznacza się termin dodatkowy, nie krótszy niż 3 miesiące i nie dłuższy niż 6 miesięcy. W przypadku nieuzyskania oceny pozytywnej w terminie dodatkowym, stwierdza się utratę uprawnień do pełnienia samodzielnej funkcji technicznej w budownictwie.</w:t>
      </w:r>
    </w:p>
    <w:p w:rsidR="008B69F7" w:rsidRDefault="00C9127B" w:rsidP="00DC199B">
      <w:pPr>
        <w:spacing w:after="0" w:line="240" w:lineRule="auto"/>
        <w:jc w:val="both"/>
      </w:pPr>
      <w:r>
        <w:rPr>
          <w:b/>
          <w:color w:val="000000"/>
        </w:rPr>
        <w:t xml:space="preserve">Art. 97. [Wszczęcie postępowania w sprawie odpowiedzialności zawodowej w budownictwie] </w:t>
      </w:r>
    </w:p>
    <w:p w:rsidR="008B69F7" w:rsidRDefault="00C9127B" w:rsidP="00DC199B">
      <w:pPr>
        <w:spacing w:after="0" w:line="240" w:lineRule="auto"/>
        <w:jc w:val="both"/>
      </w:pPr>
      <w:r>
        <w:rPr>
          <w:color w:val="000000"/>
        </w:rPr>
        <w:t>1. Postępowanie w sprawie odpowiedzialności zawodowej w budownictwie wszczyna się na wniosek organu nadzoru budowlanego, właściwego dla miejsca popełnienia czynu lub stwierdzającego popełnienie czynu, złożony po przeprowadzeniu postępowania wyjaśniającego.</w:t>
      </w:r>
    </w:p>
    <w:p w:rsidR="008B69F7" w:rsidRDefault="00C9127B" w:rsidP="00DC199B">
      <w:pPr>
        <w:spacing w:after="0" w:line="240" w:lineRule="auto"/>
        <w:jc w:val="both"/>
      </w:pPr>
      <w:r>
        <w:rPr>
          <w:color w:val="000000"/>
        </w:rPr>
        <w:t>2. Wniosek, o którym mowa w ust. 1, powinien zawierać określenie zarzucanego czynu, uzasadnienie faktyczne i prawne oraz wskazanie dowodów.</w:t>
      </w:r>
    </w:p>
    <w:p w:rsidR="008B69F7" w:rsidRDefault="00C9127B" w:rsidP="00DC199B">
      <w:pPr>
        <w:spacing w:after="0" w:line="240" w:lineRule="auto"/>
        <w:jc w:val="both"/>
      </w:pPr>
      <w:r>
        <w:rPr>
          <w:color w:val="000000"/>
        </w:rPr>
        <w:t>3. Wniosek, o którym mowa w ust. 1, może złożyć w zakresie swojej właściwości organ samorządu zawodowego.</w:t>
      </w:r>
    </w:p>
    <w:p w:rsidR="008B69F7" w:rsidRDefault="00C9127B" w:rsidP="00DC199B">
      <w:pPr>
        <w:spacing w:after="0" w:line="240" w:lineRule="auto"/>
        <w:jc w:val="both"/>
      </w:pPr>
      <w:r>
        <w:rPr>
          <w:b/>
          <w:color w:val="000000"/>
        </w:rPr>
        <w:t xml:space="preserve">Art. 98. [Orzekanie w sprawach odpowiedzialności zawodowej w budownictwie. Właściwość organów] </w:t>
      </w:r>
    </w:p>
    <w:p w:rsidR="008B69F7" w:rsidRDefault="00C9127B" w:rsidP="00DC199B">
      <w:pPr>
        <w:spacing w:after="0" w:line="240" w:lineRule="auto"/>
        <w:jc w:val="both"/>
      </w:pPr>
      <w:r>
        <w:rPr>
          <w:color w:val="000000"/>
        </w:rPr>
        <w:t>1. W sprawach odpowiedzialności zawodowej w budownictwie orzekają organy samorządu zawodowego.</w:t>
      </w:r>
    </w:p>
    <w:p w:rsidR="008B69F7" w:rsidRDefault="00C9127B" w:rsidP="00DC199B">
      <w:pPr>
        <w:spacing w:after="0" w:line="240" w:lineRule="auto"/>
        <w:jc w:val="both"/>
      </w:pPr>
      <w:r>
        <w:rPr>
          <w:color w:val="000000"/>
        </w:rPr>
        <w:t xml:space="preserve">2. Właściwość organów samorządu zawodowego w sprawach odpowiedzialności zawodowej w budownictwie regulują odrębne </w:t>
      </w:r>
      <w:r>
        <w:rPr>
          <w:color w:val="1B1B1B"/>
        </w:rPr>
        <w:t>przepisy</w:t>
      </w:r>
      <w:r>
        <w:rPr>
          <w:color w:val="000000"/>
        </w:rPr>
        <w:t>.</w:t>
      </w:r>
    </w:p>
    <w:p w:rsidR="008B69F7" w:rsidRDefault="00C9127B" w:rsidP="00DC199B">
      <w:pPr>
        <w:spacing w:after="0" w:line="240" w:lineRule="auto"/>
        <w:jc w:val="both"/>
      </w:pPr>
      <w:r>
        <w:rPr>
          <w:b/>
          <w:color w:val="000000"/>
        </w:rPr>
        <w:t xml:space="preserve">Art. 99. [Informacja o ostatecznej decyzji o ukaraniu] </w:t>
      </w:r>
    </w:p>
    <w:p w:rsidR="008B69F7" w:rsidRDefault="00C9127B" w:rsidP="00DC199B">
      <w:pPr>
        <w:spacing w:after="0" w:line="240" w:lineRule="auto"/>
        <w:jc w:val="both"/>
      </w:pPr>
      <w:r>
        <w:rPr>
          <w:color w:val="000000"/>
        </w:rPr>
        <w:t>1. Ostateczną decyzję o ukaraniu, w trybie odpowiedzialności zawodowej w budownictwie, przesyła się do wiadomości:</w:t>
      </w:r>
    </w:p>
    <w:p w:rsidR="008B69F7" w:rsidRDefault="00C9127B" w:rsidP="00DC199B">
      <w:pPr>
        <w:spacing w:after="0" w:line="240" w:lineRule="auto"/>
        <w:ind w:left="373"/>
        <w:jc w:val="both"/>
      </w:pPr>
      <w:r>
        <w:rPr>
          <w:color w:val="000000"/>
        </w:rPr>
        <w:t>1) jednostce organizacyjnej zatrudniającej osobę ukaraną;</w:t>
      </w:r>
    </w:p>
    <w:p w:rsidR="008B69F7" w:rsidRDefault="00C9127B" w:rsidP="00DC199B">
      <w:pPr>
        <w:spacing w:after="0" w:line="240" w:lineRule="auto"/>
        <w:ind w:left="373"/>
        <w:jc w:val="both"/>
      </w:pPr>
      <w:r>
        <w:rPr>
          <w:color w:val="000000"/>
        </w:rPr>
        <w:t>2) właściwemu stowarzyszeniu;</w:t>
      </w:r>
    </w:p>
    <w:p w:rsidR="008B69F7" w:rsidRDefault="00C9127B" w:rsidP="00DC199B">
      <w:pPr>
        <w:spacing w:after="0" w:line="240" w:lineRule="auto"/>
        <w:ind w:left="373"/>
        <w:jc w:val="both"/>
      </w:pPr>
      <w:r>
        <w:rPr>
          <w:color w:val="000000"/>
        </w:rPr>
        <w:t>3) organowi, który wydał ukaranemu uprawnienia do pełnienia samodzielnej funkcji technicznej w budownictwie;</w:t>
      </w:r>
    </w:p>
    <w:p w:rsidR="008B69F7" w:rsidRDefault="00C9127B" w:rsidP="00DC199B">
      <w:pPr>
        <w:spacing w:after="0" w:line="240" w:lineRule="auto"/>
        <w:ind w:left="373"/>
        <w:jc w:val="both"/>
      </w:pPr>
      <w:r>
        <w:rPr>
          <w:color w:val="000000"/>
        </w:rPr>
        <w:t>4) Głównemu Inspektorowi Nadzoru Budowlanego.</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Informacja o karze z tytułu odpowiedzialności zawodowej, orzeczonej decyzją, o której mowa w ust. 1, podlega wpisowi do centralnego rejestru ukaranych.</w:t>
      </w:r>
    </w:p>
    <w:p w:rsidR="008B69F7" w:rsidRDefault="00C9127B" w:rsidP="00DC199B">
      <w:pPr>
        <w:spacing w:after="0" w:line="240" w:lineRule="auto"/>
        <w:jc w:val="both"/>
      </w:pPr>
      <w:r>
        <w:rPr>
          <w:b/>
          <w:color w:val="000000"/>
        </w:rPr>
        <w:lastRenderedPageBreak/>
        <w:t xml:space="preserve">Art. 100. [Przedawnienie orzekania w sprawie odpowiedzialności zawodowej w budownictwie] </w:t>
      </w:r>
    </w:p>
    <w:p w:rsidR="008B69F7" w:rsidRDefault="00C9127B" w:rsidP="00DC199B">
      <w:pPr>
        <w:spacing w:after="0" w:line="240" w:lineRule="auto"/>
        <w:jc w:val="both"/>
      </w:pPr>
      <w:r>
        <w:rPr>
          <w:color w:val="000000"/>
        </w:rPr>
        <w:t>Nie można wszcząć postępowania z tytułu odpowiedzialności zawodowej w budownictwie po upływie 6 miesięcy od dnia powzięcia przez organy nadzoru budowlanego wiadomości o popełnieniu czynu, powodującego tę odpowiedzialność i nie później niż po upływie 3 lat od dnia zakończenia robót budowlanych albo zawiadomienia o zakończeniu budowy lub wydania decyzji o pozwoleniu na użytkowanie obiektu budowlanego.</w:t>
      </w:r>
    </w:p>
    <w:p w:rsidR="008B69F7" w:rsidRDefault="00C9127B" w:rsidP="00DC199B">
      <w:pPr>
        <w:spacing w:after="0" w:line="240" w:lineRule="auto"/>
        <w:jc w:val="both"/>
      </w:pPr>
      <w:r>
        <w:rPr>
          <w:b/>
          <w:color w:val="000000"/>
        </w:rPr>
        <w:t xml:space="preserve">Art. 101. [Zatarcie kary] </w:t>
      </w:r>
    </w:p>
    <w:p w:rsidR="008B69F7" w:rsidRDefault="00C9127B" w:rsidP="00DC199B">
      <w:pPr>
        <w:spacing w:after="0" w:line="240" w:lineRule="auto"/>
        <w:jc w:val="both"/>
      </w:pPr>
      <w:r>
        <w:rPr>
          <w:color w:val="000000"/>
        </w:rPr>
        <w:t>1. Organ, który orzekał w I instancji o odpowiedzialności zawodowej w budownictwie, na wniosek ukaranego, orzeka o zatarciu kary, jeżeli ukarany:</w:t>
      </w:r>
    </w:p>
    <w:p w:rsidR="008B69F7" w:rsidRDefault="00C9127B" w:rsidP="00DC199B">
      <w:pPr>
        <w:spacing w:after="0" w:line="240" w:lineRule="auto"/>
        <w:ind w:left="373"/>
        <w:jc w:val="both"/>
      </w:pPr>
      <w:r>
        <w:rPr>
          <w:color w:val="000000"/>
        </w:rPr>
        <w:t>1) wykonywał samodzielną funkcję techniczną w budownictwie przez okres:</w:t>
      </w:r>
    </w:p>
    <w:p w:rsidR="008B69F7" w:rsidRDefault="00C9127B" w:rsidP="00DC199B">
      <w:pPr>
        <w:spacing w:after="0" w:line="240" w:lineRule="auto"/>
        <w:ind w:left="746"/>
        <w:jc w:val="both"/>
      </w:pPr>
      <w:r>
        <w:rPr>
          <w:color w:val="000000"/>
        </w:rPr>
        <w:t>a) 2 lat - w przypadku kary określonej w art. 96 ust. 1 pkt 1,</w:t>
      </w:r>
    </w:p>
    <w:p w:rsidR="008B69F7" w:rsidRDefault="00C9127B" w:rsidP="00DC199B">
      <w:pPr>
        <w:spacing w:after="0" w:line="240" w:lineRule="auto"/>
        <w:ind w:left="746"/>
        <w:jc w:val="both"/>
      </w:pPr>
      <w:r>
        <w:rPr>
          <w:color w:val="000000"/>
        </w:rPr>
        <w:t>b) 3 lat - od złożenia egzaminu - w przypadku kary określonej w art. 96 ust. 1 pkt 2,</w:t>
      </w:r>
    </w:p>
    <w:p w:rsidR="008B69F7" w:rsidRDefault="00C9127B" w:rsidP="00DC199B">
      <w:pPr>
        <w:spacing w:after="0" w:line="240" w:lineRule="auto"/>
        <w:ind w:left="746"/>
        <w:jc w:val="both"/>
      </w:pPr>
      <w:r>
        <w:rPr>
          <w:color w:val="000000"/>
        </w:rPr>
        <w:t>c) 5 lat - po przywróceniu prawa wykonywania samodzielnej funkcji technicznej w budownictwie - w przypadku kary określonej w art. 96 ust. 1 pkt 3;</w:t>
      </w:r>
    </w:p>
    <w:p w:rsidR="008B69F7" w:rsidRDefault="00C9127B" w:rsidP="00DC199B">
      <w:pPr>
        <w:spacing w:after="0" w:line="240" w:lineRule="auto"/>
        <w:ind w:left="373"/>
        <w:jc w:val="both"/>
      </w:pPr>
      <w:r>
        <w:rPr>
          <w:color w:val="000000"/>
        </w:rPr>
        <w:t>2) w okresach, o których mowa w pkt 1, nie był ponownie ukarany jedną z kar określonych w art. 96 ust. 1.</w:t>
      </w:r>
    </w:p>
    <w:p w:rsidR="008B69F7" w:rsidRDefault="008B69F7" w:rsidP="00DC199B">
      <w:pPr>
        <w:spacing w:after="0" w:line="240" w:lineRule="auto"/>
        <w:jc w:val="both"/>
      </w:pPr>
    </w:p>
    <w:p w:rsidR="008B69F7" w:rsidRDefault="00C9127B" w:rsidP="00DC199B">
      <w:pPr>
        <w:spacing w:after="0" w:line="240" w:lineRule="auto"/>
        <w:jc w:val="both"/>
      </w:pPr>
      <w:r>
        <w:rPr>
          <w:color w:val="000000"/>
        </w:rPr>
        <w:t>2. Informację o zatarciu kary organ, o którym mowa w ust. 1, przesyła do wiadomości zainteresowanemu oraz jednostkom organizacyjnym, stowarzyszeniom i organom, o których mowa w art. 99 ust. 1.</w:t>
      </w:r>
    </w:p>
    <w:p w:rsidR="008B69F7" w:rsidRDefault="00C9127B" w:rsidP="00DC199B">
      <w:pPr>
        <w:spacing w:after="0" w:line="240" w:lineRule="auto"/>
        <w:jc w:val="both"/>
      </w:pPr>
      <w:r>
        <w:rPr>
          <w:color w:val="000000"/>
        </w:rPr>
        <w:t>3. Zatarcie kary podlega odnotowaniu w centralnym rejestrze ukaranych.</w:t>
      </w:r>
    </w:p>
    <w:p w:rsidR="008B69F7" w:rsidRDefault="00C9127B" w:rsidP="00DC199B">
      <w:pPr>
        <w:spacing w:after="0" w:line="240" w:lineRule="auto"/>
        <w:jc w:val="both"/>
      </w:pPr>
      <w:r>
        <w:rPr>
          <w:b/>
          <w:color w:val="000000"/>
        </w:rPr>
        <w:t xml:space="preserve">Art. 102. </w:t>
      </w:r>
    </w:p>
    <w:p w:rsidR="008B69F7" w:rsidRDefault="00C9127B" w:rsidP="00DC199B">
      <w:pPr>
        <w:spacing w:after="0" w:line="240" w:lineRule="auto"/>
        <w:jc w:val="both"/>
      </w:pPr>
      <w:r>
        <w:rPr>
          <w:color w:val="000000"/>
        </w:rPr>
        <w:t>(uchylony).</w:t>
      </w:r>
    </w:p>
    <w:p w:rsidR="008B69F7" w:rsidRDefault="00C9127B" w:rsidP="00DC199B">
      <w:pPr>
        <w:spacing w:after="0" w:line="240" w:lineRule="auto"/>
        <w:jc w:val="both"/>
      </w:pPr>
      <w:r>
        <w:rPr>
          <w:b/>
          <w:color w:val="000000"/>
        </w:rPr>
        <w:t xml:space="preserve">Rozdział 11 </w:t>
      </w:r>
    </w:p>
    <w:p w:rsidR="008B69F7" w:rsidRDefault="00C9127B" w:rsidP="00DC199B">
      <w:pPr>
        <w:spacing w:after="0" w:line="240" w:lineRule="auto"/>
        <w:jc w:val="both"/>
      </w:pPr>
      <w:r>
        <w:rPr>
          <w:b/>
          <w:color w:val="000000"/>
        </w:rPr>
        <w:t>Przepisy przejściowe i końcowe</w:t>
      </w:r>
    </w:p>
    <w:p w:rsidR="008B69F7" w:rsidRDefault="00C9127B" w:rsidP="00DC199B">
      <w:pPr>
        <w:spacing w:after="0" w:line="240" w:lineRule="auto"/>
        <w:jc w:val="both"/>
      </w:pPr>
      <w:r>
        <w:rPr>
          <w:b/>
          <w:color w:val="000000"/>
        </w:rPr>
        <w:t xml:space="preserve">Art. 103. [Stosowanie przepisów prawa budowlanego] </w:t>
      </w:r>
    </w:p>
    <w:p w:rsidR="008B69F7" w:rsidRDefault="00C9127B" w:rsidP="00DC199B">
      <w:pPr>
        <w:spacing w:after="0" w:line="240" w:lineRule="auto"/>
        <w:jc w:val="both"/>
      </w:pPr>
      <w:r>
        <w:rPr>
          <w:color w:val="000000"/>
        </w:rPr>
        <w:t>1. Do spraw wszczętych przed dniem wejścia w życie ustawy, a niezakończonych decyzją ostateczną, stosuje się przepisy ustawy, z zastrzeżeniem ust. 2.</w:t>
      </w:r>
    </w:p>
    <w:p w:rsidR="008B69F7" w:rsidRDefault="00C9127B" w:rsidP="00DC199B">
      <w:pPr>
        <w:spacing w:after="0" w:line="240" w:lineRule="auto"/>
        <w:jc w:val="both"/>
      </w:pPr>
      <w:r>
        <w:rPr>
          <w:color w:val="000000"/>
        </w:rPr>
        <w:t>2. Przepisu art. 48 nie stosuje się do obiektów, których budowa została zakończona przed dniem wejścia w życie ustawy lub w stosunku do których przed tym dniem zostało wszczęte postępowanie administracyjne. Do takich obiektów stosuje się przepisy dotychczasowe.</w:t>
      </w:r>
    </w:p>
    <w:p w:rsidR="008B69F7" w:rsidRDefault="00C9127B" w:rsidP="00DC199B">
      <w:pPr>
        <w:spacing w:after="0" w:line="240" w:lineRule="auto"/>
        <w:jc w:val="both"/>
      </w:pPr>
      <w:r>
        <w:rPr>
          <w:color w:val="000000"/>
        </w:rPr>
        <w:t>3. Właściwość organów do załatwiania spraw, o których mowa w ust. 1, określa się na podstawie przepisów ustawy.</w:t>
      </w:r>
    </w:p>
    <w:p w:rsidR="008B69F7" w:rsidRDefault="00C9127B" w:rsidP="00DC199B">
      <w:pPr>
        <w:spacing w:after="0" w:line="240" w:lineRule="auto"/>
        <w:jc w:val="both"/>
      </w:pPr>
      <w:r>
        <w:rPr>
          <w:b/>
          <w:color w:val="000000"/>
        </w:rPr>
        <w:t xml:space="preserve">Art. 104. [Zachowanie uprawnień budowlanych] </w:t>
      </w:r>
    </w:p>
    <w:p w:rsidR="008B69F7" w:rsidRDefault="00C9127B" w:rsidP="00DC199B">
      <w:pPr>
        <w:spacing w:after="0" w:line="240" w:lineRule="auto"/>
        <w:jc w:val="both"/>
      </w:pPr>
      <w:r>
        <w:rPr>
          <w:color w:val="000000"/>
        </w:rPr>
        <w:t>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8B69F7" w:rsidRDefault="00C9127B" w:rsidP="00DC199B">
      <w:pPr>
        <w:spacing w:after="0" w:line="240" w:lineRule="auto"/>
        <w:jc w:val="both"/>
      </w:pPr>
      <w:r>
        <w:rPr>
          <w:b/>
          <w:color w:val="000000"/>
        </w:rPr>
        <w:t xml:space="preserve">Art. 105. [Utrzymanie w mocy decyzji o dopuszczeniu do powszechnego stosowania w budownictwie nowych materiałów budowlanych] </w:t>
      </w:r>
    </w:p>
    <w:p w:rsidR="008B69F7" w:rsidRDefault="00C9127B" w:rsidP="00DC199B">
      <w:pPr>
        <w:spacing w:after="0" w:line="240" w:lineRule="auto"/>
        <w:jc w:val="both"/>
      </w:pPr>
      <w:r>
        <w:rPr>
          <w:color w:val="000000"/>
        </w:rPr>
        <w:t>1. Decyzje o dopuszczeniu do powszechnego stosowania w budownictwie nowych materiałów budowlanych, wydane przed dniem wejścia w życie ustawy, pozostają w mocy w dotychczasowym zakresie.</w:t>
      </w:r>
    </w:p>
    <w:p w:rsidR="008B69F7" w:rsidRDefault="00C9127B" w:rsidP="00DC199B">
      <w:pPr>
        <w:spacing w:after="0" w:line="240" w:lineRule="auto"/>
        <w:jc w:val="both"/>
      </w:pPr>
      <w:r>
        <w:rPr>
          <w:color w:val="000000"/>
        </w:rPr>
        <w:t>2. Do dnia 30 czerwca 1996 r. za dopuszczone do obrotu i stosowania w budownictwie uznaje się, oprócz wyrobów, na które wydano certyfikat zgodności, zgodnie z art. 10 ust. 2 pkt 2 lit. a), także wyroby, na które wydano certyfikat zgodności lub deklarację zgodności z normą branżową.</w:t>
      </w:r>
    </w:p>
    <w:p w:rsidR="008B69F7" w:rsidRDefault="00C9127B" w:rsidP="00DC199B">
      <w:pPr>
        <w:spacing w:after="0" w:line="240" w:lineRule="auto"/>
        <w:jc w:val="both"/>
      </w:pPr>
      <w:r>
        <w:rPr>
          <w:b/>
          <w:color w:val="000000"/>
        </w:rPr>
        <w:t xml:space="preserve">Art. 106. </w:t>
      </w:r>
    </w:p>
    <w:p w:rsidR="008B69F7" w:rsidRDefault="00C9127B" w:rsidP="00DC199B">
      <w:pPr>
        <w:spacing w:after="0" w:line="240" w:lineRule="auto"/>
        <w:jc w:val="both"/>
      </w:pPr>
      <w:r>
        <w:rPr>
          <w:color w:val="000000"/>
        </w:rPr>
        <w:t xml:space="preserve">W ustawie z dnia 24 sierpnia 1991 r. o ochronie przeciwpożarowej (Dz. U. Nr 81, poz. 351 i z 1994 r. Nr 27, poz. 96) w </w:t>
      </w:r>
      <w:r>
        <w:rPr>
          <w:color w:val="1B1B1B"/>
        </w:rPr>
        <w:t>art. 6</w:t>
      </w:r>
      <w:r>
        <w:rPr>
          <w:color w:val="000000"/>
        </w:rPr>
        <w:t xml:space="preserve"> w ust. 2 dodaje się zdanie drugie w brzmieniu: "Minister Spraw Wewnętrznych określi, w drodze rozporządzenia, zakres, tryb i zasady uzgadniania projektu budowlanego pod względem ochrony przeciwpożarowej."</w:t>
      </w:r>
    </w:p>
    <w:p w:rsidR="008B69F7" w:rsidRDefault="00C9127B" w:rsidP="00DC199B">
      <w:pPr>
        <w:spacing w:after="0" w:line="240" w:lineRule="auto"/>
        <w:jc w:val="both"/>
      </w:pPr>
      <w:r>
        <w:rPr>
          <w:b/>
          <w:color w:val="000000"/>
        </w:rPr>
        <w:t xml:space="preserve">Art. 107. [Derogacja prawa budowlanego z 1974 r.] </w:t>
      </w:r>
    </w:p>
    <w:p w:rsidR="008B69F7" w:rsidRDefault="00C9127B" w:rsidP="00DC199B">
      <w:pPr>
        <w:spacing w:after="0" w:line="240" w:lineRule="auto"/>
        <w:jc w:val="both"/>
      </w:pPr>
      <w:r>
        <w:rPr>
          <w:color w:val="000000"/>
        </w:rPr>
        <w:lastRenderedPageBreak/>
        <w:t xml:space="preserve">1. Traci moc </w:t>
      </w:r>
      <w:r>
        <w:rPr>
          <w:color w:val="1B1B1B"/>
        </w:rPr>
        <w:t>ustawa</w:t>
      </w:r>
      <w:r>
        <w:rPr>
          <w:color w:val="000000"/>
        </w:rPr>
        <w:t xml:space="preserve"> z dnia 24 października 1974 r. - Prawo budowlane (Dz. U. Nr 38, poz. 229, z 1981 r. Nr 12, poz. 57, z 1983 r. Nr 44, poz. 200 i 201, z 1984 r. Nr 35, poz. 185 i 186, z 1987 r. Nr 21, poz. 124, z 1988 r. Nr 41, poz. 324 oraz z 1990 r. Nr 34, poz. 198), z zastrzeżeniem art. 103 ust. 2.</w:t>
      </w:r>
    </w:p>
    <w:p w:rsidR="008B69F7" w:rsidRDefault="00C9127B" w:rsidP="00DC199B">
      <w:pPr>
        <w:spacing w:after="0" w:line="240" w:lineRule="auto"/>
        <w:jc w:val="both"/>
      </w:pPr>
      <w:r>
        <w:rPr>
          <w:color w:val="000000"/>
        </w:rPr>
        <w:t>2. Do czasu wydania przepisów wykonawczych, przewidzianych w ustawie, nie dłużej jednak niż przez okres 3 miesięcy od dnia jej wejścia w życie, zachowują moc przepisy dotychczasowe, jeżeli nie są z nią sprzeczne.</w:t>
      </w:r>
    </w:p>
    <w:p w:rsidR="008B69F7" w:rsidRDefault="00C9127B" w:rsidP="00DC199B">
      <w:pPr>
        <w:spacing w:after="0" w:line="240" w:lineRule="auto"/>
        <w:jc w:val="both"/>
      </w:pPr>
      <w:r>
        <w:rPr>
          <w:b/>
          <w:color w:val="000000"/>
        </w:rPr>
        <w:t xml:space="preserve">Art. 108. [Termin wejścia w życie prawa budowlanego] </w:t>
      </w:r>
    </w:p>
    <w:p w:rsidR="008B69F7" w:rsidRDefault="00C9127B" w:rsidP="00DC199B">
      <w:pPr>
        <w:spacing w:after="0" w:line="240" w:lineRule="auto"/>
        <w:jc w:val="both"/>
      </w:pPr>
      <w:r>
        <w:rPr>
          <w:color w:val="000000"/>
        </w:rPr>
        <w:t>Ustawa wchodzi w życie z dniem 1 stycznia 1995 r.</w:t>
      </w:r>
    </w:p>
    <w:p w:rsidR="008B69F7" w:rsidRDefault="00C9127B" w:rsidP="00DC199B">
      <w:pPr>
        <w:spacing w:after="0" w:line="240" w:lineRule="auto"/>
        <w:jc w:val="both"/>
      </w:pPr>
      <w:r>
        <w:rPr>
          <w:b/>
          <w:color w:val="000000"/>
        </w:rPr>
        <w:t xml:space="preserve">ZAŁĄCZNIK </w:t>
      </w:r>
      <w:r>
        <w:rPr>
          <w:b/>
          <w:color w:val="000000"/>
          <w:sz w:val="20"/>
          <w:vertAlign w:val="superscript"/>
        </w:rPr>
        <w:t>144</w:t>
      </w:r>
      <w:r>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581"/>
        <w:gridCol w:w="1577"/>
        <w:gridCol w:w="588"/>
        <w:gridCol w:w="916"/>
        <w:gridCol w:w="1020"/>
        <w:gridCol w:w="588"/>
      </w:tblGrid>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Kategorie obiektów budowlanych</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kategorii obiektu (k)</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wielkości obiektu (w)</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I - budynki mieszkalne jednorodzinne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II - budynki służące gospodarce rolnej, jak: produkcyjne, gospodarcze, inwentarsko-składowe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III - inne niewielkie budynki, jak: domy letniskowe, budynki gospodarcze, garaże do dwóch stanowisk włącznie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IV - elementy dróg publicznych i kolejowych dróg szynowych, jak: skrzyżowania i węzły, wjazdy, zjazdy, przejazdy, perony, rampy</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5,0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V - obiekty sportu i rekreacji, jak: stadiony, amfiteatry, skocznie i wyciągi narciarskie, kolejki linowe, odkryte baseny, zjeżdżalnie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VI - cmentarze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8,0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VII - obiekty służące nawigacji wodnej, jak: dalby, wysepki cumownicze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7,0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VIII - inne budowle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5,0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wielkości obiektu (w)</w:t>
            </w:r>
          </w:p>
          <w:p w:rsidR="008B69F7" w:rsidRDefault="00C9127B" w:rsidP="00DC199B">
            <w:pPr>
              <w:spacing w:after="0" w:line="240" w:lineRule="auto"/>
              <w:jc w:val="both"/>
            </w:pPr>
            <w:r>
              <w:rPr>
                <w:color w:val="000000"/>
              </w:rPr>
              <w:t>(kubatura w m</w:t>
            </w:r>
            <w:r>
              <w:rPr>
                <w:color w:val="000000"/>
                <w:vertAlign w:val="superscript"/>
              </w:rPr>
              <w:t>3</w:t>
            </w:r>
            <w:r>
              <w:rPr>
                <w:color w:val="000000"/>
              </w:rPr>
              <w:t>)</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2 500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2 500-5 000</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5 000-10 000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10 000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IX - budynki kultury, nauki i oświaty, jak: teatry, opery, kina, muzea, galerie sztuki, biblioteki, archiwa, domy kultury, budynki szkolne i przedszkolne, żłobki, kluby dziecięce, internaty, bursy i domy studenckie, laboratoria i placówki badawcze, stacje meteorologiczne i hydrologiczne, obserwatoria, budynki ogrodów zoologicznych i botanicznych</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4,0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 - budynki kultu religijnego, jak: kościoły, kaplice, klasztory, cerkwie, zbory, synagogi, meczety oraz domy pogrzebowe, krematoria</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6,0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xml:space="preserve">Kategoria XI - budynki służby zdrowia, opieki </w:t>
            </w:r>
            <w:r>
              <w:rPr>
                <w:color w:val="000000"/>
              </w:rPr>
              <w:lastRenderedPageBreak/>
              <w:t>społecznej i socjalnej, jak: szpitale, sanatoria, hospicja, przychodnie, poradnie, stacje krwiodawstwa, lecznice weterynaryjne, domy pomocy i opieki społecznej, domy dziecka, domy rencisty, schroniska dla bezdomnych oraz hotele robotnicze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lastRenderedPageBreak/>
              <w:t>4,0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lastRenderedPageBreak/>
              <w:t>Kategoria XII - budynki administracji publicznej, budynki Sejmu, Senatu, Kancelarii Prezydenta, ministerstw i urzędów centralnych, terenowej administracji rządowej i samorządowej, sądów i trybunałów, więzień i domów poprawczych, zakładów dla nieletnich, zakładów karnych, aresztów śledczych oraz obiekty budowlane Sił Zbrojnych</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5,0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XIII - pozostałe budynki mieszkalne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4,0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XIV - budynki zakwaterowania turystycznego i rekreacyjnego, jak: hotele, motele, pensjonaty, domy wypoczynkowe, schroniska turystyczne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XV - budynki sportu i rekreacji, jak: hale sportowe i widowiskowe, kryte baseny</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9,0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XVI - budynki biurowe i konferencyjne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XVII - budynki handlu, gastronomii i usług, jak: sklepy, centra handlowe, domy towarowe, hale targowe, restauracje, bary, kasyna, dyskoteki, warsztaty rzemieślnicze, stacje obsługi pojazdów, myjnie samochodowe, garaże powyżej dwóch stanowisk, budynki dworcowe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XVIII - budynki przemysłowe, jak: budynki produkcyjne, służące energetyce, montownie, wytwórnie, rzeźnie oraz obiekty magazynowe, jak: budynki składowe, chłodnie, hangary, wiaty, a także budynki kolejowe, jak: nastawnie, podstacje trakcyjne, lokomotywownie, wagonownie, strażnice przejazdowe, myjnie taboru kolejowego</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XIX - zbiorniki przemysłowe, jak: silosy, elewatory, bunkry do magazynowania paliw i gazów oraz innych produktów chemicznych</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wielkości obiektu (w)</w:t>
            </w:r>
          </w:p>
          <w:p w:rsidR="008B69F7" w:rsidRDefault="00C9127B" w:rsidP="00DC199B">
            <w:pPr>
              <w:spacing w:after="0" w:line="240" w:lineRule="auto"/>
              <w:jc w:val="both"/>
            </w:pPr>
            <w:r>
              <w:rPr>
                <w:color w:val="000000"/>
              </w:rPr>
              <w:t>(powierzchnia w m</w:t>
            </w:r>
            <w:r>
              <w:rPr>
                <w:color w:val="000000"/>
                <w:vertAlign w:val="superscript"/>
              </w:rPr>
              <w:t>2</w:t>
            </w:r>
            <w:r>
              <w:rPr>
                <w:color w:val="000000"/>
              </w:rPr>
              <w:t>)</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1 000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1 000-5 000</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5 000-10 000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10 000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 - stacje paliw</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XXI - obiekty związane z transportem wodnym, jak: porty, przystanie, sztuczne wyspy, baseny, doki, falochrony, nabrzeża, mola, pirsy, pomosty, pochylnie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lastRenderedPageBreak/>
              <w:t>Kategoria XXII - place składowe, postojowe, składowiska odpadów, parkingi</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8,0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wielkości obiektu (w)</w:t>
            </w:r>
          </w:p>
          <w:p w:rsidR="008B69F7" w:rsidRDefault="00C9127B" w:rsidP="00DC199B">
            <w:pPr>
              <w:spacing w:after="0" w:line="240" w:lineRule="auto"/>
              <w:jc w:val="both"/>
            </w:pPr>
            <w:r>
              <w:rPr>
                <w:color w:val="000000"/>
              </w:rPr>
              <w:t>(powierzchnia w ha)</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1</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1-10</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10-20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20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XXIII - obiekty lotniskowe, jak: pasy startowe, drogi kołowania, płyty lotniskowe, place postojowe i manewrowe, lądowiska</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XXIV - obiekty gospodarki wodnej, jak: zbiorniki wodne i nadpoziomowe, stawy rybne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9,0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wielkości obiektu (w)</w:t>
            </w:r>
          </w:p>
          <w:p w:rsidR="008B69F7" w:rsidRDefault="00C9127B" w:rsidP="00DC199B">
            <w:pPr>
              <w:spacing w:after="0" w:line="240" w:lineRule="auto"/>
              <w:jc w:val="both"/>
            </w:pPr>
            <w:r>
              <w:rPr>
                <w:color w:val="000000"/>
              </w:rPr>
              <w:t>(długość w km)</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1</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1-10</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10-20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20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XXV - drogi i kolejowe drogi szynowe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XXVI - sieci, jak: elektroenergetyczne, telekomunikacyjne, gazowe, ciepłownicze, wodociągowe, kanalizacyjne oraz rurociągi przesyłowe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8,0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wielkości obiektu (w)</w:t>
            </w:r>
          </w:p>
          <w:p w:rsidR="008B69F7" w:rsidRDefault="00C9127B" w:rsidP="00DC199B">
            <w:pPr>
              <w:spacing w:after="0" w:line="240" w:lineRule="auto"/>
              <w:jc w:val="both"/>
            </w:pPr>
            <w:r>
              <w:rPr>
                <w:color w:val="000000"/>
              </w:rPr>
              <w:t>(długość w m)</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20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20-100</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100-500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500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XXVII - budowle hydrotechniczne piętrzące, upustowe i regulacyjne, jak: zapory, progi i stopnie wodne, jazy, bramy przeciwpowodziowe, śluzy wałowe, syfony, wały przeciwpowodziowe, kanały, śluzy żeglowne, opaski i ostrogi brzegowe, rowy melioracyjne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9,0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XXVIII - drogowe i kolejowe obiekty mostowe, jak: mosty, estakady, kładki, przejścia podziemne, wiadukty, przepusty, tunele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5,0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wielkości obiektu (w) (wysokość w m)</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20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20-50</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50-100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100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Kategoria XXIX - wolno stojące</w:t>
            </w:r>
          </w:p>
          <w:p w:rsidR="008B69F7" w:rsidRDefault="00C9127B" w:rsidP="00DC199B">
            <w:pPr>
              <w:spacing w:after="0" w:line="240" w:lineRule="auto"/>
              <w:jc w:val="both"/>
            </w:pPr>
            <w:r>
              <w:rPr>
                <w:color w:val="000000"/>
              </w:rPr>
              <w:t>kominy i maszty oraz elektrownie wiatrowe</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Współczynnik wielkości obiektu (w)</w:t>
            </w:r>
          </w:p>
          <w:p w:rsidR="008B69F7" w:rsidRDefault="00C9127B" w:rsidP="00DC199B">
            <w:pPr>
              <w:spacing w:after="0" w:line="240" w:lineRule="auto"/>
              <w:jc w:val="both"/>
            </w:pPr>
            <w:r>
              <w:rPr>
                <w:color w:val="000000"/>
              </w:rPr>
              <w:t>(wydajność w m</w:t>
            </w:r>
            <w:r>
              <w:rPr>
                <w:color w:val="000000"/>
                <w:vertAlign w:val="superscript"/>
              </w:rPr>
              <w:t>3</w:t>
            </w:r>
            <w:r>
              <w:rPr>
                <w:color w:val="000000"/>
              </w:rPr>
              <w:t>/h)</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8B69F7" w:rsidP="00DC199B">
            <w:pPr>
              <w:spacing w:after="0" w:line="240" w:lineRule="auto"/>
              <w:jc w:val="both"/>
            </w:pP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50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50-100</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100-500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&gt; 500</w:t>
            </w:r>
          </w:p>
        </w:tc>
      </w:tr>
      <w:tr w:rsidR="008B69F7">
        <w:trPr>
          <w:trHeight w:val="45"/>
          <w:tblCellSpacing w:w="0" w:type="auto"/>
        </w:trPr>
        <w:tc>
          <w:tcPr>
            <w:tcW w:w="8371"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 xml:space="preserve">Kategoria XXX - obiekty służące do korzystania z zasobów wodnych, jak: ujęcia </w:t>
            </w:r>
            <w:r>
              <w:rPr>
                <w:color w:val="000000"/>
              </w:rPr>
              <w:lastRenderedPageBreak/>
              <w:t>wód morskich i śródlądowych, budowle zrzutów wód i ścieków, pompownie, stacje strefowe, stacje uzdatniania wody, oczyszczalnie ścieków</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lastRenderedPageBreak/>
              <w:t>8,0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1,0</w:t>
            </w:r>
          </w:p>
        </w:tc>
        <w:tc>
          <w:tcPr>
            <w:tcW w:w="96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1,5</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2,0</w:t>
            </w:r>
          </w:p>
        </w:tc>
        <w:tc>
          <w:tcPr>
            <w:tcW w:w="540" w:type="dxa"/>
            <w:tcBorders>
              <w:bottom w:val="single" w:sz="8" w:space="0" w:color="000000"/>
              <w:right w:val="single" w:sz="8" w:space="0" w:color="000000"/>
            </w:tcBorders>
            <w:tcMar>
              <w:top w:w="15" w:type="dxa"/>
              <w:left w:w="15" w:type="dxa"/>
              <w:bottom w:w="15" w:type="dxa"/>
              <w:right w:w="15" w:type="dxa"/>
            </w:tcMar>
            <w:vAlign w:val="center"/>
          </w:tcPr>
          <w:p w:rsidR="008B69F7" w:rsidRDefault="00C9127B" w:rsidP="00DC199B">
            <w:pPr>
              <w:spacing w:after="0" w:line="240" w:lineRule="auto"/>
              <w:jc w:val="both"/>
            </w:pPr>
            <w:r>
              <w:rPr>
                <w:color w:val="000000"/>
              </w:rPr>
              <w:t>2,5</w:t>
            </w:r>
          </w:p>
        </w:tc>
      </w:tr>
    </w:tbl>
    <w:p w:rsidR="008B69F7" w:rsidRDefault="00C9127B" w:rsidP="00DC199B">
      <w:pPr>
        <w:spacing w:after="0" w:line="240" w:lineRule="auto"/>
        <w:jc w:val="both"/>
      </w:pPr>
      <w:r>
        <w:rPr>
          <w:color w:val="000000"/>
        </w:rPr>
        <w:lastRenderedPageBreak/>
        <w:t xml:space="preserve"> Zwiń tabelę </w:t>
      </w:r>
    </w:p>
    <w:p w:rsidR="008B69F7" w:rsidRDefault="00C9127B" w:rsidP="00DC199B">
      <w:pPr>
        <w:spacing w:after="0" w:line="240" w:lineRule="auto"/>
        <w:jc w:val="both"/>
      </w:pPr>
      <w:r>
        <w:rPr>
          <w:color w:val="000000"/>
          <w:sz w:val="20"/>
          <w:vertAlign w:val="superscript"/>
        </w:rPr>
        <w:t>1</w:t>
      </w:r>
      <w:r>
        <w:rPr>
          <w:color w:val="000000"/>
        </w:rPr>
        <w:t xml:space="preserve"> Niniejsza ustawa wdraża postanowienia następujących dyrektyw Unii Europejskiej:1) </w:t>
      </w:r>
      <w:r>
        <w:rPr>
          <w:color w:val="1B1B1B"/>
        </w:rPr>
        <w:t>dyrektywy</w:t>
      </w:r>
      <w:r>
        <w:rPr>
          <w:color w:val="000000"/>
        </w:rPr>
        <w:t xml:space="preserve"> Rady 92/57/EWG z dnia 24 czerwca 1992 r. w sprawie wdrożenia minimalnych wymagań bezpieczeństwa i ochrony zdrowia na tymczasowych lub ruchomych budowach (ósma szczegółowa dyrektywa w rozumieniu art. 16 ust. 1 dyrektywy 89/391/EWG) (Dz. Urz. WE L 245 z 26.08.1992, str. 6; Dz. Urz. UE Polskie wydanie specjalne, rozdz. 5, t. 2, str. 71);2) częściowo </w:t>
      </w:r>
      <w:r>
        <w:rPr>
          <w:color w:val="1B1B1B"/>
        </w:rPr>
        <w:t>dyrektywy</w:t>
      </w:r>
      <w:r>
        <w:rPr>
          <w:color w:val="000000"/>
        </w:rPr>
        <w:t xml:space="preserve"> Parlamentu Europejskiego i Rady 2010/31/UE z dnia 19 maja 2010 r. w sprawie charakterystyki energetycznej budynków (Dz. Urz. UE L 153 z 18.06.2010, str. 13).3) częściowo </w:t>
      </w:r>
      <w:r>
        <w:rPr>
          <w:color w:val="1B1B1B"/>
        </w:rPr>
        <w:t>dyrektywy</w:t>
      </w:r>
      <w:r>
        <w:rPr>
          <w:color w:val="000000"/>
        </w:rPr>
        <w:t xml:space="preserve"> Parlamentu Europejskiego i Rady 2009/28/WE z dnia 23 kwietnia 2009 r. w sprawie promowania stosowania energii ze źródeł odnawialnych zmieniającej i w następstwie uchylającej dyrektywy 2001/77/WE oraz 2003/30/WE (Dz. Urz. UE L 140 z 05.06.2009, str. 16, z późn. zm.).</w:t>
      </w:r>
    </w:p>
    <w:p w:rsidR="008B69F7" w:rsidRDefault="00C9127B" w:rsidP="00DC199B">
      <w:pPr>
        <w:spacing w:after="0" w:line="240" w:lineRule="auto"/>
        <w:jc w:val="both"/>
      </w:pPr>
      <w:r>
        <w:rPr>
          <w:color w:val="000000"/>
          <w:sz w:val="20"/>
          <w:vertAlign w:val="superscript"/>
        </w:rPr>
        <w:t>2</w:t>
      </w:r>
      <w:r>
        <w:rPr>
          <w:color w:val="000000"/>
        </w:rPr>
        <w:t xml:space="preserve"> Art. 3 pkt 3 zmieniony przez art. 9 pkt 1 ustawy z dnia 20 maja 2016 r. (Dz.U.2016.961) zmieniającej nin. ustawę z dniem 16 lipca 2016 r.</w:t>
      </w:r>
    </w:p>
    <w:p w:rsidR="008B69F7" w:rsidRDefault="00C9127B" w:rsidP="00DC199B">
      <w:pPr>
        <w:spacing w:after="0" w:line="240" w:lineRule="auto"/>
        <w:jc w:val="both"/>
      </w:pPr>
      <w:r>
        <w:rPr>
          <w:color w:val="000000"/>
          <w:sz w:val="20"/>
          <w:vertAlign w:val="superscript"/>
        </w:rPr>
        <w:t>3</w:t>
      </w:r>
      <w:r>
        <w:rPr>
          <w:color w:val="000000"/>
        </w:rPr>
        <w:t xml:space="preserve"> Art. 3 pkt 17 uchylony przez art. 5 pkt 1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4</w:t>
      </w:r>
      <w:r>
        <w:rPr>
          <w:color w:val="000000"/>
        </w:rPr>
        <w:t xml:space="preserve"> Art. 7 ust. 2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5</w:t>
      </w:r>
      <w:r>
        <w:rPr>
          <w:color w:val="000000"/>
        </w:rPr>
        <w:t xml:space="preserve"> Art. 7 ust. 3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6</w:t>
      </w:r>
      <w:r>
        <w:rPr>
          <w:color w:val="000000"/>
        </w:rPr>
        <w:t xml:space="preserve"> Art. 9 ust. 2 zmieniony przez art. 5 pkt 2 lit. a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w:t>
      </w:r>
      <w:r>
        <w:rPr>
          <w:color w:val="000000"/>
        </w:rPr>
        <w:t xml:space="preserve"> Art. 9 ust. 3 zmieniony przez art. 5 pkt 2 lit. a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w:t>
      </w:r>
      <w:r>
        <w:rPr>
          <w:color w:val="000000"/>
        </w:rPr>
        <w:t xml:space="preserve"> Art. 16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9</w:t>
      </w:r>
      <w:r>
        <w:rPr>
          <w:color w:val="000000"/>
        </w:rPr>
        <w:t xml:space="preserve"> Art. 19 ust. 1 zmieniony przez art. 5 pkt 2 lit. b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10</w:t>
      </w:r>
      <w:r>
        <w:rPr>
          <w:color w:val="000000"/>
        </w:rPr>
        <w:t xml:space="preserve"> Art. 19 ust. 2:- zmieniony przez art. 8 ustawy z dnia 7 lipca 2016 r. (Dz.U.2016.1250) zmieniającej nin. ustawę z dniem 31 sierpnia 2016 r.- zmieniony przez art. 5 pkt 3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w:t>
      </w:r>
      <w:r>
        <w:rPr>
          <w:color w:val="000000"/>
        </w:rPr>
        <w:t xml:space="preserve"> Art. 20 ust. 1 pkt 4 zdanie wstępne zmienione przez art. 5 pkt 2 lit. c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12</w:t>
      </w:r>
      <w:r>
        <w:rPr>
          <w:color w:val="000000"/>
        </w:rPr>
        <w:t xml:space="preserve"> Art. 21a ust. 4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13</w:t>
      </w:r>
      <w:r>
        <w:rPr>
          <w:color w:val="000000"/>
        </w:rPr>
        <w:t xml:space="preserve"> Art. 28 ust. 1a dodany przez art. 5 pkt 4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14</w:t>
      </w:r>
      <w:r>
        <w:rPr>
          <w:color w:val="000000"/>
        </w:rPr>
        <w:t xml:space="preserve"> Art. 29 ust. 1 pkt 1 lit. d zmieniona przez art. 5 pkt 5 lit. a tiret pierwsze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15</w:t>
      </w:r>
      <w:r>
        <w:rPr>
          <w:color w:val="000000"/>
        </w:rPr>
        <w:t xml:space="preserve"> Art. 29 ust. 1 pkt 2 zmieniony przez art. 5 pkt 5 lit. a tiret drugie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16</w:t>
      </w:r>
      <w:r>
        <w:rPr>
          <w:color w:val="000000"/>
        </w:rPr>
        <w:t xml:space="preserve"> Art. 29 ust. 1 pkt 2d dodany przez art. 5 pkt 5 lit. a tiret trzecie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17</w:t>
      </w:r>
      <w:r>
        <w:rPr>
          <w:color w:val="000000"/>
        </w:rPr>
        <w:t xml:space="preserve"> Art. 29 ust. 1 pkt 11 zmieniony przez art. 5 pkt 5 lit. a tiret czwarte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18</w:t>
      </w:r>
      <w:r>
        <w:rPr>
          <w:color w:val="000000"/>
        </w:rPr>
        <w:t xml:space="preserve"> Art. 29 ust. 1 pkt 11a dodany przez art. 5 pkt 5 lit. a tiret piąte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19</w:t>
      </w:r>
      <w:r>
        <w:rPr>
          <w:color w:val="000000"/>
        </w:rPr>
        <w:t xml:space="preserve"> Art. 29 ust. 1 pkt 11b dodany przez art. 5 pkt 5 lit. a tiret piąte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lastRenderedPageBreak/>
        <w:t>20</w:t>
      </w:r>
      <w:r>
        <w:rPr>
          <w:color w:val="000000"/>
        </w:rPr>
        <w:t xml:space="preserve"> Art. 29 ust. 1 pkt 12 zmieniony przez art. 5 pkt 5 lit. a tiret szóste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21</w:t>
      </w:r>
      <w:r>
        <w:rPr>
          <w:color w:val="000000"/>
        </w:rPr>
        <w:t xml:space="preserve"> Art. 29 ust. 1 pkt 27 zmieniony przez art. 5 pkt 5 lit. a tiret siódme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22</w:t>
      </w:r>
      <w:r>
        <w:rPr>
          <w:color w:val="000000"/>
        </w:rPr>
        <w:t xml:space="preserve"> Art. 29 ust. 2 pkt 1aa dodany przez art. 5 pkt 5 lit. b tiret pierwsze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23</w:t>
      </w:r>
      <w:r>
        <w:rPr>
          <w:color w:val="000000"/>
        </w:rPr>
        <w:t xml:space="preserve"> Art. 29 ust. 2 pkt 1b zmieniony przez art. 5 pkt 5 lit. b tiret drugie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24</w:t>
      </w:r>
      <w:r>
        <w:rPr>
          <w:color w:val="000000"/>
        </w:rPr>
        <w:t xml:space="preserve"> Art. 30 ust. 1 zdanie wstępne zmienione przez art. 5 pkt 2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25</w:t>
      </w:r>
      <w:r>
        <w:rPr>
          <w:color w:val="000000"/>
        </w:rPr>
        <w:t xml:space="preserve"> Art. 30 ust. 1 pkt 1 zmieniony przez art. 5 pkt 6 lit. a tiret pierwsze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26</w:t>
      </w:r>
      <w:r>
        <w:rPr>
          <w:color w:val="000000"/>
        </w:rPr>
        <w:t xml:space="preserve"> Art. 30 ust. 1 pkt 2a zmieniony przez art. 5 pkt 6 lit. a tiret drugie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27</w:t>
      </w:r>
      <w:r>
        <w:rPr>
          <w:color w:val="000000"/>
        </w:rPr>
        <w:t xml:space="preserve"> Art. 30 ust. 1 pkt 2b zmieniony przez art. 5 pkt 6 lit. a tiret drugie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28</w:t>
      </w:r>
      <w:r>
        <w:rPr>
          <w:color w:val="000000"/>
        </w:rPr>
        <w:t xml:space="preserve"> Art. 30 ust. 5 zmieniony przez art. 5 pkt 6 lit. b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29</w:t>
      </w:r>
      <w:r>
        <w:rPr>
          <w:color w:val="000000"/>
        </w:rPr>
        <w:t xml:space="preserve"> Art. 30 ust. 5aa dodany przez art. 5 pkt 6 lit. c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30</w:t>
      </w:r>
      <w:r>
        <w:rPr>
          <w:color w:val="000000"/>
        </w:rPr>
        <w:t xml:space="preserve"> Art. 30 ust. 5c zmieniony przez art. 5 pkt 2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31</w:t>
      </w:r>
      <w:r>
        <w:rPr>
          <w:color w:val="000000"/>
        </w:rPr>
        <w:t xml:space="preserve"> Art. 30 ust. 5e zmieniony przez art. 5 pkt 3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32</w:t>
      </w:r>
      <w:r>
        <w:rPr>
          <w:color w:val="000000"/>
        </w:rPr>
        <w:t xml:space="preserve"> Art. 30 ust. 6 zdanie wstępne zmienione przez art. 5 pkt 2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33</w:t>
      </w:r>
      <w:r>
        <w:rPr>
          <w:color w:val="000000"/>
        </w:rPr>
        <w:t xml:space="preserve"> Art. 30 ust. 7 zdanie wstępne zmienione przez art. 5 pkt 2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34</w:t>
      </w:r>
      <w:r>
        <w:rPr>
          <w:color w:val="000000"/>
        </w:rPr>
        <w:t xml:space="preserve"> Art. 30a zmieniony przez art. 5 pkt 2 lit. 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35</w:t>
      </w:r>
      <w:r>
        <w:rPr>
          <w:color w:val="000000"/>
        </w:rPr>
        <w:t xml:space="preserve"> Art. 31 ust. 2 zmieniony przez art. 5 pkt 2 lit. f i pkt 7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36</w:t>
      </w:r>
      <w:r>
        <w:rPr>
          <w:color w:val="000000"/>
        </w:rPr>
        <w:t xml:space="preserve"> Art. 31 ust. 2a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37</w:t>
      </w:r>
      <w:r>
        <w:rPr>
          <w:color w:val="000000"/>
        </w:rPr>
        <w:t xml:space="preserve"> Art. 31 ust. 3 zdanie wstępne zmienione przez art. 5 pkt 2 lit. f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38</w:t>
      </w:r>
      <w:r>
        <w:rPr>
          <w:color w:val="000000"/>
        </w:rPr>
        <w:t xml:space="preserve"> Art. 32 ust. 1 pkt 3:- zmieniony przez art. 8 ustawy z dnia 7 lipca 2016 r. (Dz.U.2016.1250) zmieniającej nin. ustawę z dniem 31 sierpnia 2016 r.- zmieniony przez art. 4 pkt 1 lit. a ustawy z dnia 22 lipca 2016 r. (Dz.U.2016.1165) zmieniającej nin. ustawę z dniem 2 września 2016 r.</w:t>
      </w:r>
    </w:p>
    <w:p w:rsidR="008B69F7" w:rsidRDefault="00C9127B" w:rsidP="00DC199B">
      <w:pPr>
        <w:spacing w:after="0" w:line="240" w:lineRule="auto"/>
        <w:jc w:val="both"/>
      </w:pPr>
      <w:r>
        <w:rPr>
          <w:color w:val="000000"/>
          <w:sz w:val="20"/>
          <w:vertAlign w:val="superscript"/>
        </w:rPr>
        <w:t>39</w:t>
      </w:r>
      <w:r>
        <w:rPr>
          <w:color w:val="000000"/>
        </w:rPr>
        <w:t xml:space="preserve"> Art. 32 ust. 1a dodany przez art. 4 pkt 1 lit. b ustawy z dnia 22 lipca 2016 r. (Dz.U.2016.1165) zmieniającej nin. ustawę z dniem 2 września 2016 r.</w:t>
      </w:r>
    </w:p>
    <w:p w:rsidR="008B69F7" w:rsidRDefault="00C9127B" w:rsidP="00DC199B">
      <w:pPr>
        <w:spacing w:after="0" w:line="240" w:lineRule="auto"/>
        <w:jc w:val="both"/>
      </w:pPr>
      <w:r>
        <w:rPr>
          <w:color w:val="000000"/>
          <w:sz w:val="20"/>
          <w:vertAlign w:val="superscript"/>
        </w:rPr>
        <w:t>40</w:t>
      </w:r>
      <w:r>
        <w:rPr>
          <w:color w:val="000000"/>
        </w:rPr>
        <w:t xml:space="preserve"> Art. 32 ust. 5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41</w:t>
      </w:r>
      <w:r>
        <w:rPr>
          <w:color w:val="000000"/>
        </w:rPr>
        <w:t xml:space="preserve"> Art. 33 ust. 5 zmieniony przez art. 5 pkt 2 lit. g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42</w:t>
      </w:r>
      <w:r>
        <w:rPr>
          <w:color w:val="000000"/>
        </w:rPr>
        <w:t xml:space="preserve"> Art. 34 ust. 6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43</w:t>
      </w:r>
      <w:r>
        <w:rPr>
          <w:color w:val="000000"/>
        </w:rPr>
        <w:t xml:space="preserve"> Art. 35 ust. 1 zdanie wstępne zmienione przez art. 5 pkt 2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44</w:t>
      </w:r>
      <w:r>
        <w:rPr>
          <w:color w:val="000000"/>
        </w:rPr>
        <w:t xml:space="preserve"> Art. 35 ust. 3 zmieniony przez art. 5 pkt 2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45</w:t>
      </w:r>
      <w:r>
        <w:rPr>
          <w:color w:val="000000"/>
        </w:rPr>
        <w:t xml:space="preserve"> Art. 35 ust. 4 zmieniony przez art. 5 pkt 2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lastRenderedPageBreak/>
        <w:t>46</w:t>
      </w:r>
      <w:r>
        <w:rPr>
          <w:color w:val="000000"/>
        </w:rPr>
        <w:t xml:space="preserve"> Art. 35 ust. 5 zmieniony przez art. 5 pkt 2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47</w:t>
      </w:r>
      <w:r>
        <w:rPr>
          <w:color w:val="000000"/>
        </w:rPr>
        <w:t xml:space="preserve"> Art. 35 ust. 6 zdanie wstępne zmienione przez art. 5 pkt 2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48</w:t>
      </w:r>
      <w:r>
        <w:rPr>
          <w:color w:val="000000"/>
        </w:rPr>
        <w:t xml:space="preserve"> Art. 36 ust. 1 zdanie wstępne zmienione przez art. 5 pkt 2 lit. i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49</w:t>
      </w:r>
      <w:r>
        <w:rPr>
          <w:color w:val="000000"/>
        </w:rPr>
        <w:t xml:space="preserve"> Art. 36a ust. 1 zmieniony przez art. 5 pkt 8 lit. a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50</w:t>
      </w:r>
      <w:r>
        <w:rPr>
          <w:color w:val="000000"/>
        </w:rPr>
        <w:t xml:space="preserve"> Art. 36a ust. 1a zmieniony przez art. 5 pkt 2 lit. j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51</w:t>
      </w:r>
      <w:r>
        <w:rPr>
          <w:color w:val="000000"/>
        </w:rPr>
        <w:t xml:space="preserve"> Art. 36a ust. 2 zmieniony przez art. 5 pkt 2 lit. j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52</w:t>
      </w:r>
      <w:r>
        <w:rPr>
          <w:color w:val="000000"/>
        </w:rPr>
        <w:t xml:space="preserve"> Art. 36a ust. 5 zmieniony przez art. 5 pkt 8 lit. b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53</w:t>
      </w:r>
      <w:r>
        <w:rPr>
          <w:color w:val="000000"/>
        </w:rPr>
        <w:t xml:space="preserve"> Art. 36a ust. 5a dodany przez art. 5 pkt 8 lit. c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54</w:t>
      </w:r>
      <w:r>
        <w:rPr>
          <w:color w:val="000000"/>
        </w:rPr>
        <w:t xml:space="preserve"> Art. 36a ust. 6 zmieniony przez art. 5 pkt 8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55</w:t>
      </w:r>
      <w:r>
        <w:rPr>
          <w:color w:val="000000"/>
        </w:rPr>
        <w:t xml:space="preserve"> Art. 37a dodany przez art. 5 pkt 9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56</w:t>
      </w:r>
      <w:r>
        <w:rPr>
          <w:color w:val="000000"/>
        </w:rPr>
        <w:t xml:space="preserve"> Art. 38 ust. 1 zmieniony przez art. 5 pkt 2 lit. k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57</w:t>
      </w:r>
      <w:r>
        <w:rPr>
          <w:color w:val="000000"/>
        </w:rPr>
        <w:t xml:space="preserve"> Art. 38 ust. 2 zmieniony przez art. 5 pkt 2 lit. k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58</w:t>
      </w:r>
      <w:r>
        <w:rPr>
          <w:color w:val="000000"/>
        </w:rPr>
        <w:t xml:space="preserve"> Art. 38 ust. 3 zmieniony przez art. 5 pkt 2 lit. k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59</w:t>
      </w:r>
      <w:r>
        <w:rPr>
          <w:color w:val="000000"/>
        </w:rPr>
        <w:t xml:space="preserve"> Art. 39 ust. 3 zmieniony przez art. 5 pkt 2 lit. l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60</w:t>
      </w:r>
      <w:r>
        <w:rPr>
          <w:color w:val="000000"/>
        </w:rPr>
        <w:t xml:space="preserve"> Art. 41 ust. 4 zdanie wstępne zmienione przez art. 5 pkt 10 lit. a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61</w:t>
      </w:r>
      <w:r>
        <w:rPr>
          <w:color w:val="000000"/>
        </w:rPr>
        <w:t xml:space="preserve"> Art. 42 ust. 3 zmieniony przez art. 5 pkt 2 lit. m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62</w:t>
      </w:r>
      <w:r>
        <w:rPr>
          <w:color w:val="000000"/>
        </w:rPr>
        <w:t xml:space="preserve"> Art. 43 ust. 2 zmieniony przez art. 5 pkt 2 lit. n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63</w:t>
      </w:r>
      <w:r>
        <w:rPr>
          <w:color w:val="000000"/>
        </w:rPr>
        <w:t xml:space="preserve"> Art. 43 ust. 4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64</w:t>
      </w:r>
      <w:r>
        <w:rPr>
          <w:color w:val="000000"/>
        </w:rPr>
        <w:t xml:space="preserve"> Art. 45 ust. 1 zmieniony przez art. 5 pkt 2 lit. o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65</w:t>
      </w:r>
      <w:r>
        <w:rPr>
          <w:color w:val="000000"/>
        </w:rPr>
        <w:t xml:space="preserve"> Art. 45 ust. 4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66</w:t>
      </w:r>
      <w:r>
        <w:rPr>
          <w:color w:val="000000"/>
        </w:rPr>
        <w:t xml:space="preserve"> Art. 47 ust. 2 zmieniony przez art. 5 pkt 2 lit. p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67</w:t>
      </w:r>
      <w:r>
        <w:rPr>
          <w:color w:val="000000"/>
        </w:rPr>
        <w:t xml:space="preserve"> Art. 48 ust. 1 zdanie wstępne zmienione przez art. 5 pkt 10 lit. b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68</w:t>
      </w:r>
      <w:r>
        <w:rPr>
          <w:color w:val="000000"/>
        </w:rPr>
        <w:t xml:space="preserve"> Art. 48 ust. 2 zmieniony przez art. 5 pkt 11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69</w:t>
      </w:r>
      <w:r>
        <w:rPr>
          <w:color w:val="000000"/>
        </w:rPr>
        <w:t xml:space="preserve"> Art. 49 ust. 1 zdanie wstępne zmienione przez art. 5 pkt 10 lit. c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70</w:t>
      </w:r>
      <w:r>
        <w:rPr>
          <w:color w:val="000000"/>
        </w:rPr>
        <w:t xml:space="preserve"> Art. 49 ust. 3 zmieniony przez art. 5 pkt 10 lit. c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71</w:t>
      </w:r>
      <w:r>
        <w:rPr>
          <w:color w:val="000000"/>
        </w:rPr>
        <w:t xml:space="preserve"> Art. 49 ust. 4 zdanie wstępne zmienione przez art. 5 pkt 10 lit. c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72</w:t>
      </w:r>
      <w:r>
        <w:rPr>
          <w:color w:val="000000"/>
        </w:rPr>
        <w:t xml:space="preserve"> Art. 49b ust. 1 zmieniony przez art. 5 pkt 12 lit. a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lastRenderedPageBreak/>
        <w:t>73</w:t>
      </w:r>
      <w:r>
        <w:rPr>
          <w:color w:val="000000"/>
        </w:rPr>
        <w:t xml:space="preserve"> Art. 49b ust. 2 zdanie wstępne zmienione przez art. 5 pkt 12 lit. b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74</w:t>
      </w:r>
      <w:r>
        <w:rPr>
          <w:color w:val="000000"/>
        </w:rPr>
        <w:t xml:space="preserve"> Art. 49b ust. 2a dodany przez art. 5 pkt 12 lit. c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75</w:t>
      </w:r>
      <w:r>
        <w:rPr>
          <w:color w:val="000000"/>
        </w:rPr>
        <w:t xml:space="preserve"> Art. 49b ust. 4 zmieniony przez art. 5 pkt 10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76</w:t>
      </w:r>
      <w:r>
        <w:rPr>
          <w:color w:val="000000"/>
        </w:rPr>
        <w:t xml:space="preserve"> Art. 49b ust. 5 pkt 1 zmieniony przez art. 5 pkt 12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77</w:t>
      </w:r>
      <w:r>
        <w:rPr>
          <w:color w:val="000000"/>
        </w:rPr>
        <w:t xml:space="preserve"> Art. 49b ust. 5 pkt 2 zmieniony przez art. 5 pkt 12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78</w:t>
      </w:r>
      <w:r>
        <w:rPr>
          <w:color w:val="000000"/>
        </w:rPr>
        <w:t xml:space="preserve"> Art. 49b ust. 6 zmieniony przez art. 5 pkt 10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79</w:t>
      </w:r>
      <w:r>
        <w:rPr>
          <w:color w:val="000000"/>
        </w:rPr>
        <w:t xml:space="preserve"> Art. 49b ust. 7 zmieniony przez art. 5 pkt 10 lit. d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80</w:t>
      </w:r>
      <w:r>
        <w:rPr>
          <w:color w:val="000000"/>
        </w:rPr>
        <w:t xml:space="preserve"> Art. 50 ust. 1 zdanie wstępne zmienione przez art. 5 pkt 10 lit. e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81</w:t>
      </w:r>
      <w:r>
        <w:rPr>
          <w:color w:val="000000"/>
        </w:rPr>
        <w:t xml:space="preserve"> Art. 50a zdanie wstępne zmienione przez art. 5 pkt 10 lit. f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82</w:t>
      </w:r>
      <w:r>
        <w:rPr>
          <w:color w:val="000000"/>
        </w:rPr>
        <w:t xml:space="preserve"> Art. 51 ust. 1 zdanie wstępne zmienione przez art. 5 pkt 10 lit. g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83</w:t>
      </w:r>
      <w:r>
        <w:rPr>
          <w:color w:val="000000"/>
        </w:rPr>
        <w:t xml:space="preserve"> Art. 51 ust. 3 zdanie wstępne zmienione przez art. 5 pkt 10 lit. g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84</w:t>
      </w:r>
      <w:r>
        <w:rPr>
          <w:color w:val="000000"/>
        </w:rPr>
        <w:t xml:space="preserve"> Art. 51 ust. 4 zmieniony przez art. 5 pkt 10 lit. g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85</w:t>
      </w:r>
      <w:r>
        <w:rPr>
          <w:color w:val="000000"/>
        </w:rPr>
        <w:t xml:space="preserve"> Art. 51 ust. 5 zmieniony przez art. 5 pkt 10 lit. g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86</w:t>
      </w:r>
      <w:r>
        <w:rPr>
          <w:color w:val="000000"/>
        </w:rPr>
        <w:t xml:space="preserve"> Art. 54 zmieniony przez art. 5 pkt 13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87</w:t>
      </w:r>
      <w:r>
        <w:rPr>
          <w:color w:val="000000"/>
        </w:rPr>
        <w:t xml:space="preserve"> Art. 57 ust. 4 zmieniony przez art. 5 pkt 2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88</w:t>
      </w:r>
      <w:r>
        <w:rPr>
          <w:color w:val="000000"/>
        </w:rPr>
        <w:t xml:space="preserve"> Art. 57 ust. 6 zmieniony przez art. 5 pkt 10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89</w:t>
      </w:r>
      <w:r>
        <w:rPr>
          <w:color w:val="000000"/>
        </w:rPr>
        <w:t xml:space="preserve"> Art. 57 ust. 7 zmieniony przez art. 5 pkt 10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90</w:t>
      </w:r>
      <w:r>
        <w:rPr>
          <w:color w:val="000000"/>
        </w:rPr>
        <w:t xml:space="preserve"> Art. 57 ust. 8 zmieniony przez art. 5 pkt 10 lit. h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91</w:t>
      </w:r>
      <w:r>
        <w:rPr>
          <w:color w:val="000000"/>
        </w:rPr>
        <w:t xml:space="preserve"> Art. 59 ust. 1 zmieniony przez art. 5 pkt 10 lit. i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92</w:t>
      </w:r>
      <w:r>
        <w:rPr>
          <w:color w:val="000000"/>
        </w:rPr>
        <w:t xml:space="preserve"> Art. 59 ust. 2 zmieniony przez art. 5 pkt 10 lit. i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93</w:t>
      </w:r>
      <w:r>
        <w:rPr>
          <w:color w:val="000000"/>
        </w:rPr>
        <w:t xml:space="preserve"> Art. 59 ust. 3 zmieniony przez art. 5 pkt 10lit. i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94</w:t>
      </w:r>
      <w:r>
        <w:rPr>
          <w:color w:val="000000"/>
        </w:rPr>
        <w:t xml:space="preserve"> Art. 59 ust. 4a zmieniony przez art. 5 pkt 10 lit. i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95</w:t>
      </w:r>
      <w:r>
        <w:rPr>
          <w:color w:val="000000"/>
        </w:rPr>
        <w:t xml:space="preserve"> Art. 59 ust. 5 zmieniony przez art. 5 pkt 10 lit. i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96</w:t>
      </w:r>
      <w:r>
        <w:rPr>
          <w:color w:val="000000"/>
        </w:rPr>
        <w:t xml:space="preserve"> Art. 59 ust. 6 zmieniony przez art. 5 pkt 10 lit. i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97</w:t>
      </w:r>
      <w:r>
        <w:rPr>
          <w:color w:val="000000"/>
        </w:rPr>
        <w:t xml:space="preserve"> Art. 59a ust. 1 zmienione przez art. 5 pkt 10 lit. j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98</w:t>
      </w:r>
      <w:r>
        <w:rPr>
          <w:color w:val="000000"/>
        </w:rPr>
        <w:t xml:space="preserve"> Art. 59c ust. 1 zmieniony przez art. 5 pkt 10 lit. k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99</w:t>
      </w:r>
      <w:r>
        <w:rPr>
          <w:color w:val="000000"/>
        </w:rPr>
        <w:t xml:space="preserve"> Art. 59d ust. 1 zmieniony przez art. 5 pkt 10 lit. l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lastRenderedPageBreak/>
        <w:t>100</w:t>
      </w:r>
      <w:r>
        <w:rPr>
          <w:color w:val="000000"/>
        </w:rPr>
        <w:t xml:space="preserve"> Art. 59d ust. 1a zmieniony przez art. 5 pkt 14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101</w:t>
      </w:r>
      <w:r>
        <w:rPr>
          <w:color w:val="000000"/>
        </w:rPr>
        <w:t xml:space="preserve"> Art. 59d ust. 3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102</w:t>
      </w:r>
      <w:r>
        <w:rPr>
          <w:color w:val="000000"/>
        </w:rPr>
        <w:t xml:space="preserve"> Art. 59f ust. 6 zmieniony przez art. 5 pkt 10 lit. m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103</w:t>
      </w:r>
      <w:r>
        <w:rPr>
          <w:color w:val="000000"/>
        </w:rPr>
        <w:t xml:space="preserve"> Art. 59g ust. 1 zmieniony przez art. 5 pkt 10 lit. n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104</w:t>
      </w:r>
      <w:r>
        <w:rPr>
          <w:color w:val="000000"/>
        </w:rPr>
        <w:t xml:space="preserve"> Art. 62 ust. 1 pkt 3 zmieniony przez art. 5 pkt 10 lit. o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105</w:t>
      </w:r>
      <w:r>
        <w:rPr>
          <w:color w:val="000000"/>
        </w:rPr>
        <w:t xml:space="preserve"> Art. 62 ust. 3 zmieniony przez art. 5 pkt 10 lit. o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106</w:t>
      </w:r>
      <w:r>
        <w:rPr>
          <w:color w:val="000000"/>
        </w:rPr>
        <w:t xml:space="preserve"> Art. 64 ust. 4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107</w:t>
      </w:r>
      <w:r>
        <w:rPr>
          <w:color w:val="000000"/>
        </w:rPr>
        <w:t xml:space="preserve"> Art. 65 zmieniony przez art. 5 pkt 10 lit. p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108</w:t>
      </w:r>
      <w:r>
        <w:rPr>
          <w:color w:val="000000"/>
        </w:rPr>
        <w:t xml:space="preserve"> Art. 66 ust. 1 cześć wspólna zmieniona przez art. 5 pkt 10 lit. q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109</w:t>
      </w:r>
      <w:r>
        <w:rPr>
          <w:color w:val="000000"/>
        </w:rPr>
        <w:t xml:space="preserve"> Art. 66 ust. 2 zmieniony przez art. 5 pkt 10 lit. q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110</w:t>
      </w:r>
      <w:r>
        <w:rPr>
          <w:color w:val="000000"/>
        </w:rPr>
        <w:t xml:space="preserve"> Art. 67 ust. 1 zmieniony przez art. 5 pkt 10 lit. r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111</w:t>
      </w:r>
      <w:r>
        <w:rPr>
          <w:color w:val="000000"/>
        </w:rPr>
        <w:t xml:space="preserve"> Art. 67 ust. 3 zmieniony przez art. 5 pkt 10 lit. r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112</w:t>
      </w:r>
      <w:r>
        <w:rPr>
          <w:color w:val="000000"/>
        </w:rPr>
        <w:t xml:space="preserve"> Art. 68 zdanie wstępne zmienione przez art. 5 pkt 10 lit. s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113</w:t>
      </w:r>
      <w:r>
        <w:rPr>
          <w:color w:val="000000"/>
        </w:rPr>
        <w:t xml:space="preserve"> Art. 69 zmieniony przez art. 5 pkt 10 lit. t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114</w:t>
      </w:r>
      <w:r>
        <w:rPr>
          <w:color w:val="000000"/>
        </w:rPr>
        <w:t xml:space="preserve"> Art. 70 ust. 2 zmieniony przez art. 5 pkt 10 lit. u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115</w:t>
      </w:r>
      <w:r>
        <w:rPr>
          <w:color w:val="000000"/>
        </w:rPr>
        <w:t xml:space="preserve"> Art. 71 ust. 2 zmieniony przez art. 5 pkt 2 lit. q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116</w:t>
      </w:r>
      <w:r>
        <w:rPr>
          <w:color w:val="000000"/>
        </w:rPr>
        <w:t xml:space="preserve"> Art. 71 ust. 3 zmieniony przez art. 5 pkt 2 lit. q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117</w:t>
      </w:r>
      <w:r>
        <w:rPr>
          <w:color w:val="000000"/>
        </w:rPr>
        <w:t xml:space="preserve"> Art. 71 ust. 4 zmieniony przez art. 5 pkt 2 lit. q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118</w:t>
      </w:r>
      <w:r>
        <w:rPr>
          <w:color w:val="000000"/>
        </w:rPr>
        <w:t xml:space="preserve"> Art. 71 ust. 4c dodany przez art. 5 pkt 15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119</w:t>
      </w:r>
      <w:r>
        <w:rPr>
          <w:color w:val="000000"/>
        </w:rPr>
        <w:t xml:space="preserve"> Art. 71 ust. 5 zmieniony przez art. 5 pkt 2 lit. q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120</w:t>
      </w:r>
      <w:r>
        <w:rPr>
          <w:color w:val="000000"/>
        </w:rPr>
        <w:t xml:space="preserve"> Art. 71a ust. 1 zdanie wstępne zmienione przez art. 5 pkt 10 lit. v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121</w:t>
      </w:r>
      <w:r>
        <w:rPr>
          <w:color w:val="000000"/>
        </w:rPr>
        <w:t xml:space="preserve"> Art. 71a ust. 2 zmieniony przez art. 5 pkt 10 lit. v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122</w:t>
      </w:r>
      <w:r>
        <w:rPr>
          <w:color w:val="000000"/>
        </w:rPr>
        <w:t xml:space="preserve"> Art. 71a ust. 4 zmieniony przez art. 5 pkt 10 lit. v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123</w:t>
      </w:r>
      <w:r>
        <w:rPr>
          <w:color w:val="000000"/>
        </w:rPr>
        <w:t xml:space="preserve"> Art. 72 ust. 1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124</w:t>
      </w:r>
      <w:r>
        <w:rPr>
          <w:color w:val="000000"/>
        </w:rPr>
        <w:t xml:space="preserve"> Art. 72 ust. 2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125</w:t>
      </w:r>
      <w:r>
        <w:rPr>
          <w:color w:val="000000"/>
        </w:rPr>
        <w:t xml:space="preserve"> Art. 72 ust. 3 zmieniony przez art. 5 pkt 10 lit. w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126</w:t>
      </w:r>
      <w:r>
        <w:rPr>
          <w:color w:val="000000"/>
        </w:rPr>
        <w:t xml:space="preserve"> Art. 75 ust. 1 pkt 3 lit. a zmieniona przez art. 5 pkt 10 lit. x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lastRenderedPageBreak/>
        <w:t>127</w:t>
      </w:r>
      <w:r>
        <w:rPr>
          <w:color w:val="000000"/>
        </w:rPr>
        <w:t xml:space="preserve"> Art. 76 ust. 2 zmieniony przez art. 5 pkt 10 lit. y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128</w:t>
      </w:r>
      <w:r>
        <w:rPr>
          <w:color w:val="000000"/>
        </w:rPr>
        <w:t xml:space="preserve"> Art. 76a dodany przez art. 5 pkt 16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129</w:t>
      </w:r>
      <w:r>
        <w:rPr>
          <w:color w:val="000000"/>
        </w:rPr>
        <w:t xml:space="preserve"> Art. 78 ust. 1 zmieniony przez art. 5 pkt 10 lit. z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130</w:t>
      </w:r>
      <w:r>
        <w:rPr>
          <w:color w:val="000000"/>
        </w:rPr>
        <w:t xml:space="preserve"> Art. 82 ust. 3 pkt 5b dodany przez art. 9 pkt 2 ustawy z dnia 20 maja 2016 r. (Dz.U.2016.961) zmieniającej nin. ustawę z dniem 16 lipca 2016 r.</w:t>
      </w:r>
    </w:p>
    <w:p w:rsidR="008B69F7" w:rsidRDefault="00C9127B" w:rsidP="00DC199B">
      <w:pPr>
        <w:spacing w:after="0" w:line="240" w:lineRule="auto"/>
        <w:jc w:val="both"/>
      </w:pPr>
      <w:r>
        <w:rPr>
          <w:color w:val="000000"/>
          <w:sz w:val="20"/>
          <w:vertAlign w:val="superscript"/>
        </w:rPr>
        <w:t>131</w:t>
      </w:r>
      <w:r>
        <w:rPr>
          <w:color w:val="000000"/>
        </w:rPr>
        <w:t xml:space="preserve"> Art. 82b ust. 8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132</w:t>
      </w:r>
      <w:r>
        <w:rPr>
          <w:color w:val="000000"/>
        </w:rPr>
        <w:t xml:space="preserve"> Art. 84 ust. 5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133</w:t>
      </w:r>
      <w:r>
        <w:rPr>
          <w:color w:val="000000"/>
        </w:rPr>
        <w:t xml:space="preserve"> Art. 84a ust. 3 dodany przez art. 4 pkt 2 ustawy z dnia 22 lipca 2016 r. (Dz.U.2016.1165) zmieniającej nin. ustawę z dniem 2 września 2016 r.</w:t>
      </w:r>
    </w:p>
    <w:p w:rsidR="008B69F7" w:rsidRDefault="00C9127B" w:rsidP="00DC199B">
      <w:pPr>
        <w:spacing w:after="0" w:line="240" w:lineRule="auto"/>
        <w:jc w:val="both"/>
      </w:pPr>
      <w:r>
        <w:rPr>
          <w:color w:val="000000"/>
          <w:sz w:val="20"/>
          <w:vertAlign w:val="superscript"/>
        </w:rPr>
        <w:t>134</w:t>
      </w:r>
      <w:r>
        <w:rPr>
          <w:color w:val="000000"/>
        </w:rPr>
        <w:t xml:space="preserve"> Art. 88 ust. 3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135</w:t>
      </w:r>
      <w:r>
        <w:rPr>
          <w:color w:val="000000"/>
        </w:rPr>
        <w:t xml:space="preserve"> Art. 88 ust. 3d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136</w:t>
      </w:r>
      <w:r>
        <w:rPr>
          <w:color w:val="000000"/>
        </w:rPr>
        <w:t xml:space="preserve"> Art. 88 ust. 3g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137</w:t>
      </w:r>
      <w:r>
        <w:rPr>
          <w:color w:val="000000"/>
        </w:rPr>
        <w:t xml:space="preserve"> Art. 88 ust. 9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138</w:t>
      </w:r>
      <w:r>
        <w:rPr>
          <w:color w:val="000000"/>
        </w:rPr>
        <w:t xml:space="preserve"> Obecnie minister właściwy do spraw budownictwa, planowania i zagospodarowania przestrzennego oraz mieszkalnictwa, na podstawie </w:t>
      </w:r>
      <w:r>
        <w:rPr>
          <w:color w:val="1B1B1B"/>
        </w:rPr>
        <w:t>art. 4 ust. 1</w:t>
      </w:r>
      <w:r>
        <w:rPr>
          <w:color w:val="000000"/>
        </w:rPr>
        <w:t xml:space="preserve">, </w:t>
      </w:r>
      <w:r>
        <w:rPr>
          <w:color w:val="1B1B1B"/>
        </w:rPr>
        <w:t>art. 5 pkt 1a</w:t>
      </w:r>
      <w:r>
        <w:rPr>
          <w:color w:val="000000"/>
        </w:rPr>
        <w:t xml:space="preserve"> i </w:t>
      </w:r>
      <w:r>
        <w:rPr>
          <w:color w:val="1B1B1B"/>
        </w:rPr>
        <w:t>art. 9a ust. 1</w:t>
      </w:r>
      <w:r>
        <w:rPr>
          <w:color w:val="000000"/>
        </w:rPr>
        <w:t xml:space="preserve"> ustawy z dnia 4 września 1997 r. o działach administracji rządowej (Dz.U.2015.812), która weszła w życie z dniem 1 kwietnia 1999 r.</w:t>
      </w:r>
    </w:p>
    <w:p w:rsidR="008B69F7" w:rsidRDefault="00C9127B" w:rsidP="00DC199B">
      <w:pPr>
        <w:spacing w:after="0" w:line="240" w:lineRule="auto"/>
        <w:jc w:val="both"/>
      </w:pPr>
      <w:r>
        <w:rPr>
          <w:color w:val="000000"/>
          <w:sz w:val="20"/>
          <w:vertAlign w:val="superscript"/>
        </w:rPr>
        <w:t>139</w:t>
      </w:r>
      <w:r>
        <w:rPr>
          <w:color w:val="000000"/>
        </w:rPr>
        <w:t xml:space="preserve"> Art. 88a ust. 6 zmieniony przez art. 8 ustawy z dnia 7 lipca 2016 r. (Dz.U.2016.1250) zmieniającej nin. ustawę z dniem 31 sierpnia 2016 r.</w:t>
      </w:r>
    </w:p>
    <w:p w:rsidR="008B69F7" w:rsidRDefault="00C9127B" w:rsidP="00DC199B">
      <w:pPr>
        <w:spacing w:after="0" w:line="240" w:lineRule="auto"/>
        <w:jc w:val="both"/>
      </w:pPr>
      <w:r>
        <w:rPr>
          <w:color w:val="000000"/>
          <w:sz w:val="20"/>
          <w:vertAlign w:val="superscript"/>
        </w:rPr>
        <w:t>140</w:t>
      </w:r>
      <w:r>
        <w:rPr>
          <w:color w:val="000000"/>
        </w:rPr>
        <w:t xml:space="preserve"> Art. 91 ust. 1 pkt 1 zmieniony przez art. 5 pkt 17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141</w:t>
      </w:r>
      <w:r>
        <w:rPr>
          <w:color w:val="000000"/>
        </w:rPr>
        <w:t xml:space="preserve"> Art. 92 ust. 1 pkt 3 zmieniony przez art. 5 pkt 18 lit. a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142</w:t>
      </w:r>
      <w:r>
        <w:rPr>
          <w:color w:val="000000"/>
        </w:rPr>
        <w:t xml:space="preserve"> Art. 92 ust. 2 pkt 1 zmieniony przez art. 5 pkt 18 lit. b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143</w:t>
      </w:r>
      <w:r>
        <w:rPr>
          <w:color w:val="000000"/>
        </w:rPr>
        <w:t xml:space="preserve"> Art. 93 pkt 10 zmieniony przez art. 5 pkt 10 lit. za ustawy z dnia 16 grudnia 2016 r. (Dz.U.2016.2255) zmieniającej nin. ustawę z dniem 1 stycznia 2017 r.</w:t>
      </w:r>
    </w:p>
    <w:p w:rsidR="008B69F7" w:rsidRDefault="00C9127B" w:rsidP="00DC199B">
      <w:pPr>
        <w:spacing w:after="0" w:line="240" w:lineRule="auto"/>
        <w:jc w:val="both"/>
      </w:pPr>
      <w:r>
        <w:rPr>
          <w:color w:val="000000"/>
          <w:sz w:val="20"/>
          <w:vertAlign w:val="superscript"/>
        </w:rPr>
        <w:t>144</w:t>
      </w:r>
      <w:r>
        <w:rPr>
          <w:color w:val="000000"/>
        </w:rPr>
        <w:t xml:space="preserve"> Załącznik zmieniony przez art. 9 pkt 3 ustawy z dnia 20 maja 2016 r. (Dz.U.2016.961) zmieniającej nin. ustawę z dniem 16 lipca 2016 r.</w:t>
      </w:r>
    </w:p>
    <w:p w:rsidR="008B69F7" w:rsidRDefault="00C9127B" w:rsidP="00DC199B">
      <w:pPr>
        <w:spacing w:after="0" w:line="240" w:lineRule="auto"/>
        <w:jc w:val="both"/>
      </w:pPr>
      <w:r>
        <w:rPr>
          <w:color w:val="000000"/>
        </w:rPr>
        <w:t xml:space="preserve">   </w:t>
      </w:r>
    </w:p>
    <w:sectPr w:rsidR="008B69F7" w:rsidSect="00B71AA3">
      <w:footerReference w:type="default" r:id="rId6"/>
      <w:pgSz w:w="11907" w:h="16839" w:code="9"/>
      <w:pgMar w:top="851" w:right="851" w:bottom="851" w:left="1701" w:header="709"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A3" w:rsidRDefault="00B71AA3" w:rsidP="00B71AA3">
      <w:pPr>
        <w:spacing w:after="0" w:line="240" w:lineRule="auto"/>
      </w:pPr>
      <w:r>
        <w:separator/>
      </w:r>
    </w:p>
  </w:endnote>
  <w:endnote w:type="continuationSeparator" w:id="0">
    <w:p w:rsidR="00B71AA3" w:rsidRDefault="00B71AA3" w:rsidP="00B71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141398"/>
      <w:docPartObj>
        <w:docPartGallery w:val="Page Numbers (Bottom of Page)"/>
        <w:docPartUnique/>
      </w:docPartObj>
    </w:sdtPr>
    <w:sdtContent>
      <w:p w:rsidR="00B71AA3" w:rsidRDefault="001703D1">
        <w:pPr>
          <w:pStyle w:val="Stopka"/>
          <w:jc w:val="center"/>
        </w:pPr>
        <w:fldSimple w:instr=" PAGE   \* MERGEFORMAT ">
          <w:r w:rsidR="00C43C7A">
            <w:rPr>
              <w:noProof/>
            </w:rPr>
            <w:t>67</w:t>
          </w:r>
        </w:fldSimple>
      </w:p>
    </w:sdtContent>
  </w:sdt>
  <w:p w:rsidR="00B71AA3" w:rsidRDefault="00B71A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A3" w:rsidRDefault="00B71AA3" w:rsidP="00B71AA3">
      <w:pPr>
        <w:spacing w:after="0" w:line="240" w:lineRule="auto"/>
      </w:pPr>
      <w:r>
        <w:separator/>
      </w:r>
    </w:p>
  </w:footnote>
  <w:footnote w:type="continuationSeparator" w:id="0">
    <w:p w:rsidR="00B71AA3" w:rsidRDefault="00B71AA3" w:rsidP="00B71A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B69F7"/>
    <w:rsid w:val="001703D1"/>
    <w:rsid w:val="004408F4"/>
    <w:rsid w:val="008B69F7"/>
    <w:rsid w:val="00B71AA3"/>
    <w:rsid w:val="00C43C7A"/>
    <w:rsid w:val="00C9127B"/>
    <w:rsid w:val="00DC19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8B69F7"/>
    <w:rPr>
      <w:color w:val="0000FF" w:themeColor="hyperlink"/>
      <w:u w:val="single"/>
    </w:rPr>
  </w:style>
  <w:style w:type="table" w:styleId="Tabela-Siatka">
    <w:name w:val="Table Grid"/>
    <w:basedOn w:val="Standardowy"/>
    <w:uiPriority w:val="59"/>
    <w:rsid w:val="008B69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8B69F7"/>
    <w:pPr>
      <w:jc w:val="center"/>
    </w:pPr>
    <w:rPr>
      <w:rFonts w:ascii="Times New Roman" w:eastAsia="Times New Roman" w:hAnsi="Times New Roman" w:cs="Times New Roman"/>
      <w:b/>
      <w:color w:val="000000" w:themeColor="text1"/>
      <w:sz w:val="42"/>
    </w:rPr>
  </w:style>
  <w:style w:type="paragraph" w:customStyle="1" w:styleId="TitleStyle">
    <w:name w:val="TitleStyle"/>
    <w:rsid w:val="008B69F7"/>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8B69F7"/>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8B69F7"/>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8B69F7"/>
    <w:pPr>
      <w:spacing w:line="240" w:lineRule="auto"/>
    </w:pPr>
    <w:rPr>
      <w:rFonts w:ascii="Times New Roman" w:eastAsia="Times New Roman" w:hAnsi="Times New Roman" w:cs="Times New Roman"/>
      <w:color w:val="000000" w:themeColor="text1"/>
    </w:rPr>
  </w:style>
  <w:style w:type="paragraph" w:customStyle="1" w:styleId="BoldStyle">
    <w:name w:val="BoldStyle"/>
    <w:rsid w:val="008B69F7"/>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8B69F7"/>
  </w:style>
  <w:style w:type="paragraph" w:styleId="Stopka">
    <w:name w:val="footer"/>
    <w:basedOn w:val="Normalny"/>
    <w:link w:val="StopkaZnak"/>
    <w:uiPriority w:val="99"/>
    <w:unhideWhenUsed/>
    <w:rsid w:val="00B71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AA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67</Pages>
  <Words>32970</Words>
  <Characters>197822</Characters>
  <Application>Microsoft Office Word</Application>
  <DocSecurity>0</DocSecurity>
  <Lines>1648</Lines>
  <Paragraphs>460</Paragraphs>
  <ScaleCrop>false</ScaleCrop>
  <Company/>
  <LinksUpToDate>false</LinksUpToDate>
  <CharactersWithSpaces>230332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2</cp:revision>
  <dcterms:created xsi:type="dcterms:W3CDTF">2017-02-01T07:08:00Z</dcterms:created>
  <dcterms:modified xsi:type="dcterms:W3CDTF">2017-02-01T07:08:00Z</dcterms:modified>
</cp:coreProperties>
</file>